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bookmarkStart w:id="0" w:name="OLE_LINK1"/>
      <w:r>
        <w:rPr>
          <w:rFonts w:hint="eastAsia" w:ascii="方正小标宋简体" w:hAnsi="方正小标宋简体" w:eastAsia="方正小标宋简体" w:cs="方正小标宋简体"/>
          <w:sz w:val="44"/>
          <w:szCs w:val="44"/>
          <w:highlight w:val="none"/>
          <w:lang w:val="en-US" w:eastAsia="zh-CN"/>
        </w:rPr>
        <w:t>中共东港市新城街道工作委员会</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关于市委巡察整改落实进展情况的通报</w:t>
      </w:r>
      <w:bookmarkEnd w:id="0"/>
    </w:p>
    <w:p>
      <w:pPr>
        <w:widowControl w:val="0"/>
        <w:wordWrap/>
        <w:adjustRightInd/>
        <w:snapToGrid/>
        <w:spacing w:line="560" w:lineRule="exact"/>
        <w:ind w:firstLine="680" w:firstLineChars="200"/>
        <w:jc w:val="both"/>
        <w:textAlignment w:val="auto"/>
        <w:rPr>
          <w:rFonts w:hint="default" w:ascii="Times New Roman" w:hAnsi="Times New Roman" w:eastAsia="方正仿宋简体" w:cs="Times New Roman"/>
          <w:sz w:val="34"/>
          <w:szCs w:val="34"/>
          <w:highlight w:val="none"/>
        </w:rPr>
      </w:pP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rPr>
        <w:t>根据市委和市委巡察工作领导小组统一部署，</w:t>
      </w:r>
      <w:r>
        <w:rPr>
          <w:rFonts w:hint="default" w:ascii="Times New Roman" w:hAnsi="Times New Roman" w:eastAsia="方正仿宋简体" w:cs="Times New Roman"/>
          <w:sz w:val="34"/>
          <w:szCs w:val="34"/>
          <w:highlight w:val="none"/>
          <w:lang w:val="en-US" w:eastAsia="zh-CN"/>
        </w:rPr>
        <w:t>2024</w:t>
      </w:r>
      <w:r>
        <w:rPr>
          <w:rFonts w:hint="default" w:ascii="Times New Roman" w:hAnsi="Times New Roman" w:eastAsia="方正仿宋简体" w:cs="Times New Roman"/>
          <w:sz w:val="34"/>
          <w:szCs w:val="34"/>
          <w:highlight w:val="none"/>
        </w:rPr>
        <w:t>年</w:t>
      </w:r>
      <w:r>
        <w:rPr>
          <w:rFonts w:hint="default" w:ascii="Times New Roman" w:hAnsi="Times New Roman" w:eastAsia="方正仿宋简体" w:cs="Times New Roman"/>
          <w:sz w:val="34"/>
          <w:szCs w:val="34"/>
          <w:highlight w:val="none"/>
          <w:lang w:val="en-US" w:eastAsia="zh-CN"/>
        </w:rPr>
        <w:t>4</w:t>
      </w:r>
      <w:r>
        <w:rPr>
          <w:rFonts w:hint="default" w:ascii="Times New Roman" w:hAnsi="Times New Roman" w:eastAsia="方正仿宋简体" w:cs="Times New Roman"/>
          <w:sz w:val="34"/>
          <w:szCs w:val="34"/>
          <w:highlight w:val="none"/>
        </w:rPr>
        <w:t>月</w:t>
      </w:r>
      <w:r>
        <w:rPr>
          <w:rFonts w:hint="default" w:ascii="Times New Roman" w:hAnsi="Times New Roman" w:eastAsia="方正仿宋简体" w:cs="Times New Roman"/>
          <w:sz w:val="34"/>
          <w:szCs w:val="34"/>
          <w:highlight w:val="none"/>
          <w:lang w:val="en-US" w:eastAsia="zh-CN"/>
        </w:rPr>
        <w:t>12</w:t>
      </w:r>
      <w:r>
        <w:rPr>
          <w:rFonts w:hint="default" w:ascii="Times New Roman" w:hAnsi="Times New Roman" w:eastAsia="方正仿宋简体" w:cs="Times New Roman"/>
          <w:sz w:val="34"/>
          <w:szCs w:val="34"/>
          <w:highlight w:val="none"/>
        </w:rPr>
        <w:t>日至</w:t>
      </w:r>
      <w:r>
        <w:rPr>
          <w:rFonts w:hint="default" w:ascii="Times New Roman" w:hAnsi="Times New Roman" w:eastAsia="方正仿宋简体" w:cs="Times New Roman"/>
          <w:sz w:val="34"/>
          <w:szCs w:val="34"/>
          <w:highlight w:val="none"/>
          <w:lang w:val="en-US" w:eastAsia="zh-CN"/>
        </w:rPr>
        <w:t>7</w:t>
      </w:r>
      <w:r>
        <w:rPr>
          <w:rFonts w:hint="default" w:ascii="Times New Roman" w:hAnsi="Times New Roman" w:eastAsia="方正仿宋简体" w:cs="Times New Roman"/>
          <w:sz w:val="34"/>
          <w:szCs w:val="34"/>
          <w:highlight w:val="none"/>
        </w:rPr>
        <w:t>月</w:t>
      </w:r>
      <w:r>
        <w:rPr>
          <w:rFonts w:hint="default" w:ascii="Times New Roman" w:hAnsi="Times New Roman" w:eastAsia="方正仿宋简体" w:cs="Times New Roman"/>
          <w:sz w:val="34"/>
          <w:szCs w:val="34"/>
          <w:highlight w:val="none"/>
          <w:lang w:val="en-US" w:eastAsia="zh-CN"/>
        </w:rPr>
        <w:t>12</w:t>
      </w:r>
      <w:r>
        <w:rPr>
          <w:rFonts w:hint="default" w:ascii="Times New Roman" w:hAnsi="Times New Roman" w:eastAsia="方正仿宋简体" w:cs="Times New Roman"/>
          <w:sz w:val="34"/>
          <w:szCs w:val="34"/>
          <w:highlight w:val="none"/>
        </w:rPr>
        <w:t>日，市委第</w:t>
      </w:r>
      <w:r>
        <w:rPr>
          <w:rFonts w:hint="default" w:ascii="Times New Roman" w:hAnsi="Times New Roman" w:eastAsia="方正仿宋简体" w:cs="Times New Roman"/>
          <w:sz w:val="34"/>
          <w:szCs w:val="34"/>
          <w:highlight w:val="none"/>
          <w:lang w:val="en-US" w:eastAsia="zh-CN"/>
        </w:rPr>
        <w:t>五</w:t>
      </w:r>
      <w:r>
        <w:rPr>
          <w:rFonts w:hint="default" w:ascii="Times New Roman" w:hAnsi="Times New Roman" w:eastAsia="方正仿宋简体" w:cs="Times New Roman"/>
          <w:sz w:val="34"/>
          <w:szCs w:val="34"/>
          <w:highlight w:val="none"/>
        </w:rPr>
        <w:t>巡察组对</w:t>
      </w:r>
      <w:r>
        <w:rPr>
          <w:rFonts w:hint="default" w:ascii="Times New Roman" w:hAnsi="Times New Roman" w:eastAsia="方正仿宋简体" w:cs="Times New Roman"/>
          <w:sz w:val="34"/>
          <w:szCs w:val="34"/>
          <w:highlight w:val="none"/>
          <w:lang w:val="en-US" w:eastAsia="zh-CN"/>
        </w:rPr>
        <w:t>新城街道党工委</w:t>
      </w:r>
      <w:r>
        <w:rPr>
          <w:rFonts w:hint="default" w:ascii="Times New Roman" w:hAnsi="Times New Roman" w:eastAsia="方正仿宋简体" w:cs="Times New Roman"/>
          <w:sz w:val="34"/>
          <w:szCs w:val="34"/>
          <w:highlight w:val="none"/>
        </w:rPr>
        <w:t>进行了巡察。</w:t>
      </w:r>
      <w:r>
        <w:rPr>
          <w:rFonts w:hint="default" w:ascii="Times New Roman" w:hAnsi="Times New Roman" w:eastAsia="方正仿宋简体" w:cs="Times New Roman"/>
          <w:sz w:val="34"/>
          <w:szCs w:val="34"/>
          <w:highlight w:val="none"/>
          <w:lang w:val="en-US" w:eastAsia="zh-CN"/>
        </w:rPr>
        <w:t>9</w:t>
      </w:r>
      <w:r>
        <w:rPr>
          <w:rFonts w:hint="default" w:ascii="Times New Roman" w:hAnsi="Times New Roman" w:eastAsia="方正仿宋简体" w:cs="Times New Roman"/>
          <w:sz w:val="34"/>
          <w:szCs w:val="34"/>
          <w:highlight w:val="none"/>
        </w:rPr>
        <w:t>月</w:t>
      </w:r>
      <w:r>
        <w:rPr>
          <w:rFonts w:hint="default" w:ascii="Times New Roman" w:hAnsi="Times New Roman" w:eastAsia="方正仿宋简体" w:cs="Times New Roman"/>
          <w:sz w:val="34"/>
          <w:szCs w:val="34"/>
          <w:highlight w:val="none"/>
          <w:lang w:val="en-US" w:eastAsia="zh-CN"/>
        </w:rPr>
        <w:t>10</w:t>
      </w:r>
      <w:r>
        <w:rPr>
          <w:rFonts w:hint="default" w:ascii="Times New Roman" w:hAnsi="Times New Roman" w:eastAsia="方正仿宋简体" w:cs="Times New Roman"/>
          <w:sz w:val="34"/>
          <w:szCs w:val="34"/>
          <w:highlight w:val="none"/>
        </w:rPr>
        <w:t>日，市委巡察组向</w:t>
      </w:r>
      <w:r>
        <w:rPr>
          <w:rFonts w:hint="default" w:ascii="Times New Roman" w:hAnsi="Times New Roman" w:eastAsia="方正仿宋简体" w:cs="Times New Roman"/>
          <w:sz w:val="34"/>
          <w:szCs w:val="34"/>
          <w:highlight w:val="none"/>
          <w:lang w:val="en-US" w:eastAsia="zh-CN"/>
        </w:rPr>
        <w:t>新城街道党工委</w:t>
      </w:r>
      <w:r>
        <w:rPr>
          <w:rFonts w:hint="default" w:ascii="Times New Roman" w:hAnsi="Times New Roman" w:eastAsia="方正仿宋简体" w:cs="Times New Roman"/>
          <w:sz w:val="34"/>
          <w:szCs w:val="34"/>
          <w:highlight w:val="none"/>
        </w:rPr>
        <w:t>反馈了巡察意见。按照《中国共产党巡视工作条例》有关要求，现将巡察整改情况予以公布。</w:t>
      </w:r>
    </w:p>
    <w:p>
      <w:pPr>
        <w:widowControl w:val="0"/>
        <w:adjustRightInd/>
        <w:snapToGrid/>
        <w:spacing w:before="0" w:after="0" w:line="579" w:lineRule="exact"/>
        <w:ind w:left="0" w:leftChars="0" w:right="0" w:firstLine="680" w:firstLineChars="200"/>
        <w:jc w:val="both"/>
        <w:textAlignment w:val="auto"/>
        <w:outlineLvl w:val="9"/>
        <w:rPr>
          <w:rFonts w:hint="eastAsia" w:ascii="黑体" w:hAnsi="黑体" w:eastAsia="黑体" w:cs="黑体"/>
          <w:sz w:val="34"/>
          <w:szCs w:val="34"/>
          <w:highlight w:val="none"/>
        </w:rPr>
      </w:pPr>
      <w:r>
        <w:rPr>
          <w:rFonts w:hint="eastAsia" w:ascii="黑体" w:hAnsi="黑体" w:eastAsia="黑体" w:cs="黑体"/>
          <w:sz w:val="34"/>
          <w:szCs w:val="34"/>
          <w:highlight w:val="none"/>
        </w:rPr>
        <w:t>一、领导班子履行主体责任情况</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lang w:val="en-US" w:eastAsia="zh-CN"/>
        </w:rPr>
        <w:t>新城街道党工委</w:t>
      </w:r>
      <w:r>
        <w:rPr>
          <w:rFonts w:hint="default" w:ascii="Times New Roman" w:hAnsi="Times New Roman" w:eastAsia="方正仿宋简体" w:cs="Times New Roman"/>
          <w:sz w:val="34"/>
          <w:szCs w:val="34"/>
          <w:highlight w:val="none"/>
        </w:rPr>
        <w:t>坚决贯彻落实党中央决策部署和习近平总书记关于巡视工作的重要论述，认真对照巡察反馈意见，高标准高质量推进巡察整改。</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sz w:val="34"/>
          <w:szCs w:val="34"/>
          <w:highlight w:val="none"/>
        </w:rPr>
      </w:pPr>
      <w:r>
        <w:rPr>
          <w:rFonts w:hint="eastAsia" w:ascii="方正楷体简体" w:hAnsi="方正楷体简体" w:eastAsia="方正楷体简体" w:cs="方正楷体简体"/>
          <w:sz w:val="34"/>
          <w:szCs w:val="34"/>
          <w:highlight w:val="none"/>
          <w:lang w:eastAsia="zh-CN"/>
        </w:rPr>
        <w:t>（一）</w:t>
      </w:r>
      <w:r>
        <w:rPr>
          <w:rFonts w:hint="eastAsia" w:ascii="方正楷体简体" w:hAnsi="方正楷体简体" w:eastAsia="方正楷体简体" w:cs="方正楷体简体"/>
          <w:sz w:val="34"/>
          <w:szCs w:val="34"/>
          <w:highlight w:val="none"/>
        </w:rPr>
        <w:t>强化组织领导，压实整改责任</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lang w:eastAsia="zh-CN"/>
        </w:rPr>
        <w:t>街道党工委书记</w:t>
      </w:r>
      <w:r>
        <w:rPr>
          <w:rFonts w:hint="default" w:ascii="Times New Roman" w:hAnsi="Times New Roman" w:eastAsia="方正仿宋简体" w:cs="Times New Roman"/>
          <w:sz w:val="34"/>
          <w:szCs w:val="34"/>
          <w:highlight w:val="none"/>
        </w:rPr>
        <w:t>高度重视，将巡察整改作为重要政治任务</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切实履行第一责任人职责，以坚定态度和有力举措推动巡察整改落实。通过主持召开专题党工委会议，成立整改工作领导小组，明确班子成员“一岗双责”，形成整改共识。领导班子成员主动认领问题，担任整改问题责任领导，并建立联络员制度，确保整改责任层层压实、落实到人。</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eastAsia="zh-CN"/>
        </w:rPr>
      </w:pPr>
      <w:r>
        <w:rPr>
          <w:rFonts w:hint="default" w:ascii="方正楷体简体" w:hAnsi="方正楷体简体" w:eastAsia="方正楷体简体" w:cs="方正楷体简体"/>
          <w:sz w:val="34"/>
          <w:szCs w:val="34"/>
          <w:highlight w:val="none"/>
          <w:lang w:eastAsia="zh-CN"/>
        </w:rPr>
        <w:t>（二）精准施策，高质量推进整改</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rPr>
        <w:t>街道上下对巡察反馈意见高度重视，诚恳接受并照单全收。通过精准研判、分类施策，制定详细的整改实施方案，明确整改措施、责任领导、责任部门和时限，实行“清单式”管理。针对重点问题，分别制定专项整改方案，确保整改工作有的放矢、高质量推进。</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eastAsia="zh-CN"/>
        </w:rPr>
      </w:pPr>
      <w:r>
        <w:rPr>
          <w:rFonts w:hint="default" w:ascii="方正楷体简体" w:hAnsi="方正楷体简体" w:eastAsia="方正楷体简体" w:cs="方正楷体简体"/>
          <w:sz w:val="34"/>
          <w:szCs w:val="34"/>
          <w:highlight w:val="none"/>
          <w:lang w:eastAsia="zh-CN"/>
        </w:rPr>
        <w:t>（</w:t>
      </w:r>
      <w:r>
        <w:rPr>
          <w:rFonts w:hint="default" w:ascii="方正楷体简体" w:hAnsi="方正楷体简体" w:eastAsia="方正楷体简体" w:cs="方正楷体简体"/>
          <w:sz w:val="34"/>
          <w:szCs w:val="34"/>
          <w:highlight w:val="none"/>
          <w:lang w:val="en-US" w:eastAsia="zh-CN"/>
        </w:rPr>
        <w:t>三</w:t>
      </w:r>
      <w:r>
        <w:rPr>
          <w:rFonts w:hint="default" w:ascii="方正楷体简体" w:hAnsi="方正楷体简体" w:eastAsia="方正楷体简体" w:cs="方正楷体简体"/>
          <w:sz w:val="34"/>
          <w:szCs w:val="34"/>
          <w:highlight w:val="none"/>
          <w:lang w:eastAsia="zh-CN"/>
        </w:rPr>
        <w:t>）动态跟踪，确保整改实效</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rPr>
        <w:t>在整改过程中，注重动态跟踪和质效并重。通过召开年度民主生活会等方式，汇报整改情况，及时总结经验教训，调整优化整改措施。</w:t>
      </w:r>
      <w:r>
        <w:rPr>
          <w:rFonts w:hint="default" w:ascii="Times New Roman" w:hAnsi="Times New Roman" w:eastAsia="方正仿宋简体" w:cs="Times New Roman"/>
          <w:sz w:val="34"/>
          <w:szCs w:val="34"/>
          <w:highlight w:val="none"/>
          <w:lang w:eastAsia="zh-CN"/>
        </w:rPr>
        <w:t>街道</w:t>
      </w:r>
      <w:r>
        <w:rPr>
          <w:rFonts w:hint="default" w:ascii="Times New Roman" w:hAnsi="Times New Roman" w:eastAsia="方正仿宋简体" w:cs="Times New Roman"/>
          <w:sz w:val="34"/>
          <w:szCs w:val="34"/>
          <w:highlight w:val="none"/>
        </w:rPr>
        <w:t>党工委书记强调把整改作为全面从严治党的重要契机和建章立制抓手，切实做好“后半篇文章”，确保反馈意见全面整改、清仓见底。同时，将整改工作与街道日常工作、全面振兴新突破三年行动相结合，统筹推进整改落实，推动街道各项事业发展。</w:t>
      </w:r>
    </w:p>
    <w:p>
      <w:pPr>
        <w:widowControl w:val="0"/>
        <w:adjustRightInd/>
        <w:snapToGrid/>
        <w:spacing w:before="0" w:after="0" w:line="579" w:lineRule="exact"/>
        <w:ind w:left="0" w:leftChars="0" w:right="0" w:firstLine="680" w:firstLineChars="200"/>
        <w:jc w:val="both"/>
        <w:textAlignment w:val="auto"/>
        <w:outlineLvl w:val="9"/>
        <w:rPr>
          <w:rFonts w:hint="eastAsia" w:ascii="黑体" w:hAnsi="黑体" w:eastAsia="黑体" w:cs="黑体"/>
          <w:sz w:val="34"/>
          <w:szCs w:val="34"/>
          <w:highlight w:val="none"/>
        </w:rPr>
      </w:pPr>
      <w:r>
        <w:rPr>
          <w:rFonts w:hint="eastAsia" w:ascii="黑体" w:hAnsi="黑体" w:eastAsia="黑体" w:cs="黑体"/>
          <w:sz w:val="34"/>
          <w:szCs w:val="34"/>
          <w:highlight w:val="none"/>
        </w:rPr>
        <w:t>二、巡察整改落实情况</w:t>
      </w:r>
    </w:p>
    <w:p>
      <w:pPr>
        <w:widowControl w:val="0"/>
        <w:adjustRightInd/>
        <w:snapToGrid/>
        <w:spacing w:before="0" w:after="0" w:line="579" w:lineRule="exact"/>
        <w:ind w:right="0"/>
        <w:jc w:val="both"/>
        <w:textAlignment w:val="auto"/>
        <w:outlineLvl w:val="9"/>
        <w:rPr>
          <w:rFonts w:hint="default" w:ascii="Times New Roman" w:hAnsi="Times New Roman" w:eastAsia="方正仿宋简体" w:cs="Times New Roman"/>
          <w:b/>
          <w:bCs/>
          <w:sz w:val="34"/>
          <w:szCs w:val="34"/>
          <w:highlight w:val="none"/>
          <w:lang w:eastAsia="zh-CN"/>
        </w:rPr>
      </w:pPr>
      <w:r>
        <w:rPr>
          <w:rFonts w:hint="eastAsia" w:ascii="Times New Roman" w:hAnsi="Times New Roman" w:eastAsia="方正仿宋简体" w:cs="Times New Roman"/>
          <w:sz w:val="34"/>
          <w:szCs w:val="34"/>
          <w:highlight w:val="none"/>
          <w:lang w:val="en-US" w:eastAsia="zh-CN"/>
        </w:rPr>
        <w:t xml:space="preserve">    </w:t>
      </w:r>
      <w:r>
        <w:rPr>
          <w:rFonts w:hint="default" w:ascii="Times New Roman" w:hAnsi="Times New Roman" w:eastAsia="方正仿宋简体" w:cs="Times New Roman"/>
          <w:b/>
          <w:bCs/>
          <w:sz w:val="34"/>
          <w:szCs w:val="34"/>
          <w:highlight w:val="none"/>
          <w:lang w:eastAsia="zh-CN"/>
        </w:rPr>
        <w:t>——新城街道整改落实情况</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eastAsia="zh-CN"/>
        </w:rPr>
      </w:pPr>
      <w:r>
        <w:rPr>
          <w:rFonts w:hint="default" w:ascii="方正楷体简体" w:hAnsi="方正楷体简体" w:eastAsia="方正楷体简体" w:cs="方正楷体简体"/>
          <w:sz w:val="34"/>
          <w:szCs w:val="34"/>
          <w:highlight w:val="none"/>
          <w:lang w:eastAsia="zh-CN"/>
        </w:rPr>
        <w:t>（一）学习贯彻习近平总书记重要讲话和重要指示精神不到位，贯彻上级决策部署不够有力</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1.在理论学习不够深入方面，</w:t>
      </w:r>
      <w:r>
        <w:rPr>
          <w:rFonts w:hint="default" w:ascii="黑体" w:hAnsi="黑体" w:eastAsia="黑体" w:cs="黑体"/>
          <w:sz w:val="34"/>
          <w:szCs w:val="34"/>
          <w:highlight w:val="none"/>
          <w:lang w:eastAsia="zh-CN"/>
        </w:rPr>
        <w:t>一是</w:t>
      </w:r>
      <w:r>
        <w:rPr>
          <w:rFonts w:hint="default" w:ascii="Times New Roman" w:hAnsi="Times New Roman" w:eastAsia="方正仿宋简体" w:cs="Times New Roman"/>
          <w:sz w:val="34"/>
          <w:szCs w:val="34"/>
          <w:highlight w:val="none"/>
          <w:lang w:eastAsia="zh-CN"/>
        </w:rPr>
        <w:t>先后制发</w:t>
      </w:r>
      <w:r>
        <w:rPr>
          <w:rFonts w:hint="default" w:ascii="Times New Roman" w:hAnsi="Times New Roman" w:eastAsia="方正仿宋简体" w:cs="Times New Roman"/>
          <w:sz w:val="34"/>
          <w:szCs w:val="34"/>
          <w:highlight w:val="none"/>
        </w:rPr>
        <w:t>《新城街道学习宣传贯彻党的二十大精神宣讲方案》</w:t>
      </w:r>
      <w:r>
        <w:rPr>
          <w:rFonts w:hint="default" w:ascii="Times New Roman" w:hAnsi="Times New Roman" w:eastAsia="方正仿宋简体" w:cs="Times New Roman"/>
          <w:sz w:val="34"/>
          <w:szCs w:val="34"/>
          <w:highlight w:val="none"/>
          <w:lang w:eastAsia="zh-CN"/>
        </w:rPr>
        <w:t>等工作方案</w:t>
      </w:r>
      <w:r>
        <w:rPr>
          <w:rFonts w:hint="default" w:ascii="Times New Roman" w:hAnsi="Times New Roman" w:eastAsia="方正仿宋简体" w:cs="Times New Roman"/>
          <w:sz w:val="34"/>
          <w:szCs w:val="34"/>
          <w:highlight w:val="none"/>
        </w:rPr>
        <w:t>，</w:t>
      </w:r>
      <w:r>
        <w:rPr>
          <w:rFonts w:hint="default" w:ascii="Times New Roman" w:hAnsi="Times New Roman" w:eastAsia="方正仿宋简体" w:cs="Times New Roman"/>
          <w:sz w:val="34"/>
          <w:szCs w:val="34"/>
          <w:highlight w:val="none"/>
          <w:lang w:val="en-US" w:eastAsia="zh-CN"/>
        </w:rPr>
        <w:t>6名</w:t>
      </w:r>
      <w:r>
        <w:rPr>
          <w:rFonts w:hint="default" w:ascii="Times New Roman" w:hAnsi="Times New Roman" w:eastAsia="方正仿宋简体" w:cs="Times New Roman"/>
          <w:sz w:val="34"/>
          <w:szCs w:val="34"/>
          <w:highlight w:val="none"/>
        </w:rPr>
        <w:t>班子成员</w:t>
      </w:r>
      <w:r>
        <w:rPr>
          <w:rFonts w:hint="default" w:ascii="Times New Roman" w:hAnsi="Times New Roman" w:eastAsia="方正仿宋简体" w:cs="Times New Roman"/>
          <w:sz w:val="34"/>
          <w:szCs w:val="34"/>
          <w:highlight w:val="none"/>
          <w:lang w:eastAsia="zh-CN"/>
        </w:rPr>
        <w:t>已</w:t>
      </w:r>
      <w:r>
        <w:rPr>
          <w:rFonts w:hint="default" w:ascii="Times New Roman" w:hAnsi="Times New Roman" w:eastAsia="方正仿宋简体" w:cs="Times New Roman"/>
          <w:sz w:val="34"/>
          <w:szCs w:val="34"/>
          <w:highlight w:val="none"/>
        </w:rPr>
        <w:t>按要求到包保村（社区）开展宣讲</w:t>
      </w:r>
      <w:r>
        <w:rPr>
          <w:rFonts w:hint="default" w:ascii="Times New Roman" w:hAnsi="Times New Roman" w:eastAsia="方正仿宋简体" w:cs="Times New Roman"/>
          <w:sz w:val="34"/>
          <w:szCs w:val="34"/>
          <w:highlight w:val="none"/>
          <w:lang w:eastAsia="zh-CN"/>
        </w:rPr>
        <w:t>。</w:t>
      </w:r>
      <w:r>
        <w:rPr>
          <w:rFonts w:hint="default" w:ascii="黑体" w:hAnsi="黑体" w:eastAsia="黑体" w:cs="黑体"/>
          <w:sz w:val="34"/>
          <w:szCs w:val="34"/>
          <w:highlight w:val="none"/>
          <w:lang w:eastAsia="zh-CN"/>
        </w:rPr>
        <w:t>二是</w:t>
      </w:r>
      <w:r>
        <w:rPr>
          <w:rFonts w:hint="default" w:ascii="Times New Roman" w:hAnsi="Times New Roman" w:eastAsia="方正仿宋简体" w:cs="Times New Roman"/>
          <w:sz w:val="34"/>
          <w:szCs w:val="34"/>
          <w:highlight w:val="none"/>
        </w:rPr>
        <w:t>完善《新城街道理论中心组学习研讨制度》研讨材料</w:t>
      </w:r>
      <w:r>
        <w:rPr>
          <w:rFonts w:hint="default" w:ascii="Times New Roman" w:hAnsi="Times New Roman" w:eastAsia="方正仿宋简体" w:cs="Times New Roman"/>
          <w:sz w:val="34"/>
          <w:szCs w:val="34"/>
          <w:highlight w:val="none"/>
          <w:lang w:eastAsia="zh-CN"/>
        </w:rPr>
        <w:t>已</w:t>
      </w:r>
      <w:r>
        <w:rPr>
          <w:rFonts w:hint="default" w:ascii="Times New Roman" w:hAnsi="Times New Roman" w:eastAsia="方正仿宋简体" w:cs="Times New Roman"/>
          <w:sz w:val="34"/>
          <w:szCs w:val="34"/>
          <w:highlight w:val="none"/>
        </w:rPr>
        <w:t>按聚焦主题谈认识、结合实际谈体会、结合工作谈改进方向和思路举措三部分撰写</w:t>
      </w:r>
      <w:r>
        <w:rPr>
          <w:rFonts w:hint="default" w:ascii="Times New Roman" w:hAnsi="Times New Roman" w:eastAsia="方正仿宋简体" w:cs="Times New Roman"/>
          <w:sz w:val="34"/>
          <w:szCs w:val="34"/>
          <w:highlight w:val="none"/>
          <w:lang w:eastAsia="zh-CN"/>
        </w:rPr>
        <w:t>。</w:t>
      </w:r>
      <w:r>
        <w:rPr>
          <w:rFonts w:hint="default" w:ascii="黑体" w:hAnsi="黑体" w:eastAsia="黑体" w:cs="黑体"/>
          <w:sz w:val="34"/>
          <w:szCs w:val="34"/>
          <w:highlight w:val="none"/>
          <w:lang w:eastAsia="zh-CN"/>
        </w:rPr>
        <w:t>三是</w:t>
      </w:r>
      <w:r>
        <w:rPr>
          <w:rFonts w:hint="default" w:ascii="Times New Roman" w:hAnsi="Times New Roman" w:eastAsia="方正仿宋简体" w:cs="Times New Roman"/>
          <w:sz w:val="34"/>
          <w:szCs w:val="34"/>
          <w:highlight w:val="none"/>
        </w:rPr>
        <w:t>学习研讨材料</w:t>
      </w:r>
      <w:r>
        <w:rPr>
          <w:rFonts w:hint="default" w:ascii="Times New Roman" w:hAnsi="Times New Roman" w:eastAsia="方正仿宋简体" w:cs="Times New Roman"/>
          <w:sz w:val="34"/>
          <w:szCs w:val="34"/>
          <w:highlight w:val="none"/>
          <w:lang w:eastAsia="zh-CN"/>
        </w:rPr>
        <w:t>已</w:t>
      </w:r>
      <w:r>
        <w:rPr>
          <w:rFonts w:hint="default" w:ascii="Times New Roman" w:hAnsi="Times New Roman" w:eastAsia="方正仿宋简体" w:cs="Times New Roman"/>
          <w:sz w:val="34"/>
          <w:szCs w:val="34"/>
          <w:highlight w:val="none"/>
        </w:rPr>
        <w:t>落实“三审制度”</w:t>
      </w:r>
      <w:r>
        <w:rPr>
          <w:rFonts w:hint="default" w:ascii="Times New Roman" w:hAnsi="Times New Roman" w:eastAsia="方正仿宋简体" w:cs="Times New Roman"/>
          <w:sz w:val="34"/>
          <w:szCs w:val="34"/>
          <w:highlight w:val="none"/>
          <w:lang w:eastAsia="zh-CN"/>
        </w:rPr>
        <w:t>，即</w:t>
      </w:r>
      <w:r>
        <w:rPr>
          <w:rFonts w:hint="default" w:ascii="Times New Roman" w:hAnsi="Times New Roman" w:eastAsia="方正仿宋简体" w:cs="Times New Roman"/>
          <w:sz w:val="34"/>
          <w:szCs w:val="34"/>
          <w:highlight w:val="none"/>
        </w:rPr>
        <w:t>所有材料均经街道宣传办、街道党工委副书记、街道党工委书记三层审核把关，并已常态化坚持。</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2.在推进全面振兴新突破三年行动不够有力方面，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结合街道实际重新制定了《新城街道全面振兴新突破三年行动工作方案》，同时全面梳理总结街道全面振兴新突破三年行动工作成果。</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通过召开党工委会议和专项小组会议的形式定期研究街道三年行动工作安排。</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完善项目管理，</w:t>
      </w:r>
      <w:r>
        <w:rPr>
          <w:rFonts w:hint="default" w:ascii="Times New Roman" w:hAnsi="Times New Roman" w:eastAsia="方正仿宋简体" w:cs="Times New Roman"/>
          <w:color w:val="auto"/>
          <w:sz w:val="34"/>
          <w:szCs w:val="34"/>
          <w:highlight w:val="none"/>
          <w:lang w:eastAsia="zh-CN"/>
        </w:rPr>
        <w:t>完成</w:t>
      </w:r>
      <w:r>
        <w:rPr>
          <w:rFonts w:hint="default" w:ascii="Times New Roman" w:hAnsi="Times New Roman" w:eastAsia="方正仿宋简体" w:cs="Times New Roman"/>
          <w:color w:val="auto"/>
          <w:kern w:val="0"/>
          <w:sz w:val="34"/>
          <w:szCs w:val="34"/>
          <w:highlight w:val="none"/>
          <w:lang w:val="en-US" w:eastAsia="zh-CN" w:bidi="ar-SA"/>
        </w:rPr>
        <w:t>产业园区近山街道路建设项目与柞木村9100米屯堡路改进工程</w:t>
      </w:r>
      <w:r>
        <w:rPr>
          <w:rFonts w:hint="default" w:ascii="Times New Roman" w:hAnsi="Times New Roman" w:eastAsia="方正仿宋简体" w:cs="Times New Roman"/>
          <w:sz w:val="34"/>
          <w:szCs w:val="34"/>
          <w:highlight w:val="none"/>
          <w:lang w:val="en-US" w:eastAsia="zh-CN"/>
        </w:rPr>
        <w:t>。</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3.在实施耕地保护措施不够到位方面</w:t>
      </w:r>
      <w:r>
        <w:rPr>
          <w:rFonts w:hint="default" w:ascii="Times New Roman" w:hAnsi="Times New Roman" w:eastAsia="方正仿宋简体" w:cs="Times New Roman"/>
          <w:sz w:val="34"/>
          <w:szCs w:val="34"/>
          <w:highlight w:val="none"/>
          <w:lang w:val="en-US" w:eastAsia="zh-CN"/>
        </w:rPr>
        <w:t>，</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加大宣传引导，利用村内大喇叭、发放信件、悬挂条幅等方式，宣传耕地保护政策，提高群众知晓率与参与度。</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完善工作机制，落实街村两级耕保职责，建立销号管理台账，发挥网格员动态监管作用。</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违法图斑处置完成率达96.3%，剩余7个图斑中有5个已完成组卷，上级推送20个卫片图斑全部整改完成。</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（二）乡村振兴工作存在短板弱项，高质量发展推进力度不足</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1.在乡村振兴理念树得不牢方面，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在八棵树村成立农产品分拣中心，重新制定了《2024年度村级目标考核方案》，将村集体经济组织收入纳入考核指标。</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加强自检自查，启动9个村的股份经济合作社账户，对村干部进行了2次季度集中培训，规范了合作社运营管理。</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制定下发</w:t>
      </w:r>
      <w:r>
        <w:rPr>
          <w:rFonts w:hint="default" w:ascii="Times New Roman" w:hAnsi="Times New Roman" w:eastAsia="方正仿宋简体" w:cs="Times New Roman"/>
          <w:color w:val="auto"/>
          <w:sz w:val="34"/>
          <w:szCs w:val="34"/>
          <w:highlight w:val="none"/>
          <w:lang w:eastAsia="zh-CN"/>
        </w:rPr>
        <w:t>《农村集体经济组织股权设置与管理办法》等</w:t>
      </w:r>
      <w:r>
        <w:rPr>
          <w:rFonts w:hint="default" w:ascii="Times New Roman" w:hAnsi="Times New Roman" w:eastAsia="方正仿宋简体" w:cs="Times New Roman"/>
          <w:sz w:val="34"/>
          <w:szCs w:val="34"/>
          <w:highlight w:val="none"/>
          <w:lang w:val="en-US" w:eastAsia="zh-CN"/>
        </w:rPr>
        <w:t>相关管理办法，指导各村召开股东大会，9家农民合作社已实现实体化运行。</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2.在产业发展思路不宽方面，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优化产业结构，引导各村构建“一村一品”格局，在宣城村新建循环农业商品蛋鸡产业园，在八棵树村新建农产品分拣中心。</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盘活闲置资源，在桃源村创建海鲜干品协会，在新农村新建恒温冷库并争取资金打造铭昊农业种植中心项目，组织村干部参加培训，提升能力。</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3.在丰富群众文化活动主动性不强方面，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完善党群服务中心功能，为滨海、港北社区党群服务中心配备象棋、围棋、跑步机、乒乓球台等运动和休闲娱乐器材，组织文化文艺活动6场。</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修复了八棵树村文化广场，并制定了《新城街道农村文化广场管理使用制度》，增强了党群服务中心文化服务功能。</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4.在人居环境整治抓而不实方面，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sz w:val="34"/>
          <w:szCs w:val="34"/>
          <w:highlight w:val="none"/>
          <w:lang w:val="en-US" w:eastAsia="zh-CN"/>
        </w:rPr>
        <w:t>召开环卫部署会，制定整治方案，更换52个损坏垃圾桶，清理12处建筑垃圾，并实时更换破损垃圾桶。</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完善了《新城街道河长制实施方案》，</w:t>
      </w:r>
      <w:r>
        <w:rPr>
          <w:rFonts w:hint="default" w:ascii="Times New Roman" w:hAnsi="Times New Roman" w:eastAsia="方正仿宋简体" w:cs="Times New Roman"/>
          <w:sz w:val="34"/>
          <w:szCs w:val="34"/>
          <w:highlight w:val="none"/>
          <w:lang w:val="en-US" w:eastAsia="zh-CN"/>
        </w:rPr>
        <w:t>清理整治小古沟等沟渠河道垃圾、违建厕所</w:t>
      </w:r>
      <w:r>
        <w:rPr>
          <w:rFonts w:hint="default" w:ascii="Times New Roman" w:hAnsi="Times New Roman" w:eastAsia="方正仿宋简体" w:cs="Times New Roman"/>
          <w:color w:val="auto"/>
          <w:sz w:val="34"/>
          <w:szCs w:val="34"/>
          <w:highlight w:val="none"/>
        </w:rPr>
        <w:t>。</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sz w:val="34"/>
          <w:szCs w:val="34"/>
          <w:highlight w:val="none"/>
          <w:lang w:val="en-US" w:eastAsia="zh-CN"/>
        </w:rPr>
        <w:t>明确二道沟河责任区划，加密巡河；实施截污管道工程，铺设20Km污水管道；开展宣传教育、联合巡查，加强源头管理。</w:t>
      </w:r>
      <w:r>
        <w:rPr>
          <w:rFonts w:hint="default" w:ascii="黑体" w:hAnsi="黑体" w:eastAsia="黑体" w:cs="黑体"/>
          <w:kern w:val="2"/>
          <w:sz w:val="34"/>
          <w:szCs w:val="34"/>
          <w:highlight w:val="none"/>
          <w:lang w:val="en-US" w:eastAsia="zh-CN" w:bidi="ar-SA"/>
        </w:rPr>
        <w:t>四是</w:t>
      </w:r>
      <w:r>
        <w:rPr>
          <w:rFonts w:hint="default" w:ascii="Times New Roman" w:hAnsi="Times New Roman" w:eastAsia="方正仿宋简体" w:cs="Times New Roman"/>
          <w:sz w:val="34"/>
          <w:szCs w:val="34"/>
          <w:highlight w:val="none"/>
          <w:lang w:val="en-US" w:eastAsia="zh-CN"/>
        </w:rPr>
        <w:t>摸清设施底数，指导修建储粪设施，普及粪污防治知识，建立排查台账，已实现14家养殖户无粪污直排。</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（三）以人民为中心的理念树得不牢，保障和改善民生举措不够有效</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0"/>
          <w:sz w:val="34"/>
          <w:szCs w:val="34"/>
          <w:highlight w:val="none"/>
          <w:lang w:val="en-US" w:eastAsia="zh-CN" w:bidi="ar-SA"/>
        </w:rPr>
        <w:t>1.在解决群众急难愁盼问题用心用力不足方面，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制定供水计划，调整八棵树、宣城村供水时间与方式，安排专人巡查维修供水管网，公开举报电话，加强水质监测；开展管网改造与并网工程设计、预算，八棵树村、宣城村自来水改造项目有序推进，计划2026年12月31日前完成整改。</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压实养护责任，全面排查农村公路，利用专项资金修补坑槽；协调市交通局将部分村道纳入大中修项目，并向财政局申报</w:t>
      </w:r>
      <w:r>
        <w:rPr>
          <w:rFonts w:hint="default" w:ascii="Times New Roman" w:hAnsi="Times New Roman" w:eastAsia="方正仿宋简体" w:cs="Times New Roman"/>
          <w:sz w:val="34"/>
          <w:szCs w:val="34"/>
          <w:highlight w:val="none"/>
          <w:lang w:val="en-US" w:eastAsia="zh-CN"/>
        </w:rPr>
        <w:t>“一事一议”建设项目。</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0"/>
          <w:sz w:val="34"/>
          <w:szCs w:val="34"/>
          <w:highlight w:val="none"/>
          <w:lang w:val="en-US" w:eastAsia="zh-CN" w:bidi="ar-SA"/>
        </w:rPr>
        <w:t>2.在康养服务运营不良方面，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借助微信群、视频号等多渠道宣传招募</w:t>
      </w:r>
      <w:r>
        <w:rPr>
          <w:rFonts w:hint="default" w:ascii="Times New Roman" w:hAnsi="Times New Roman" w:eastAsia="方正仿宋简体" w:cs="Times New Roman"/>
          <w:color w:val="auto"/>
          <w:kern w:val="0"/>
          <w:sz w:val="34"/>
          <w:szCs w:val="34"/>
          <w:highlight w:val="none"/>
          <w:lang w:val="en-US" w:eastAsia="zh-CN" w:bidi="ar-SA"/>
        </w:rPr>
        <w:t>居家和社区养老服务中心</w:t>
      </w:r>
      <w:r>
        <w:rPr>
          <w:rFonts w:hint="default" w:ascii="Times New Roman" w:hAnsi="Times New Roman" w:eastAsia="方正仿宋简体" w:cs="Times New Roman"/>
          <w:sz w:val="34"/>
          <w:szCs w:val="34"/>
          <w:highlight w:val="none"/>
          <w:lang w:val="en-US" w:eastAsia="zh-CN"/>
        </w:rPr>
        <w:t>运营方。</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rPr>
        <w:t>已经与万家餐厅新中心医院店签订了监督和委托运营协议书，</w:t>
      </w:r>
      <w:r>
        <w:rPr>
          <w:rFonts w:hint="default" w:ascii="Times New Roman" w:hAnsi="Times New Roman" w:eastAsia="方正仿宋简体" w:cs="Times New Roman"/>
          <w:sz w:val="34"/>
          <w:szCs w:val="34"/>
          <w:highlight w:val="none"/>
          <w:lang w:val="en-US" w:eastAsia="zh-CN"/>
        </w:rPr>
        <w:t>目前已有老人就餐。</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社区养老服务中心建设已与单家井养老院达成合作意向，搬设备并签</w:t>
      </w:r>
      <w:r>
        <w:rPr>
          <w:rFonts w:hint="default" w:ascii="Times New Roman" w:hAnsi="Times New Roman" w:eastAsia="方正仿宋简体" w:cs="Times New Roman"/>
          <w:sz w:val="34"/>
          <w:szCs w:val="34"/>
          <w:highlight w:val="none"/>
        </w:rPr>
        <w:t>订</w:t>
      </w:r>
      <w:r>
        <w:rPr>
          <w:rFonts w:hint="default" w:ascii="Times New Roman" w:hAnsi="Times New Roman" w:eastAsia="方正仿宋简体" w:cs="Times New Roman"/>
          <w:sz w:val="34"/>
          <w:szCs w:val="34"/>
          <w:highlight w:val="none"/>
          <w:lang w:val="en-US" w:eastAsia="zh-CN"/>
        </w:rPr>
        <w:t>委托运营合同</w:t>
      </w:r>
      <w:r>
        <w:rPr>
          <w:rFonts w:hint="default" w:ascii="Times New Roman" w:hAnsi="Times New Roman" w:eastAsia="方正仿宋简体" w:cs="Times New Roman"/>
          <w:sz w:val="34"/>
          <w:szCs w:val="34"/>
          <w:highlight w:val="none"/>
          <w:lang w:eastAsia="zh-CN"/>
        </w:rPr>
        <w:t>。</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0"/>
          <w:sz w:val="34"/>
          <w:szCs w:val="34"/>
          <w:highlight w:val="none"/>
          <w:lang w:val="en-US" w:eastAsia="zh-CN" w:bidi="ar-SA"/>
        </w:rPr>
        <w:t>3.在优抚对象年度认证</w:t>
      </w:r>
      <w:r>
        <w:rPr>
          <w:rFonts w:hint="default" w:ascii="Times New Roman" w:hAnsi="Times New Roman" w:eastAsia="方正仿宋简体" w:cs="Times New Roman"/>
          <w:b/>
          <w:bCs/>
          <w:sz w:val="34"/>
          <w:szCs w:val="34"/>
          <w:highlight w:val="none"/>
          <w:lang w:val="en-US" w:eastAsia="zh-CN"/>
        </w:rPr>
        <w:t>审核不严谨方面，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组织优抚工作人员开展了专项培训。</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全面自查自纠，审查184名优抚对象档案，未发现异常发放。</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开展定期审核和不定期抽查，已制定</w:t>
      </w:r>
      <w:r>
        <w:rPr>
          <w:rFonts w:hint="default" w:ascii="Times New Roman" w:hAnsi="Times New Roman" w:eastAsia="方正仿宋简体" w:cs="Times New Roman"/>
          <w:color w:val="auto"/>
          <w:sz w:val="34"/>
          <w:szCs w:val="34"/>
          <w:highlight w:val="none"/>
        </w:rPr>
        <w:t>《新城街道优抚对象认证管理办法》</w:t>
      </w:r>
      <w:r>
        <w:rPr>
          <w:rFonts w:hint="default" w:ascii="Times New Roman" w:hAnsi="Times New Roman" w:eastAsia="方正仿宋简体" w:cs="Times New Roman"/>
          <w:sz w:val="34"/>
          <w:szCs w:val="34"/>
          <w:highlight w:val="none"/>
          <w:lang w:val="en-US" w:eastAsia="zh-CN"/>
        </w:rPr>
        <w:t>并完成四季度审核。</w:t>
      </w:r>
      <w:r>
        <w:rPr>
          <w:rFonts w:hint="default" w:ascii="黑体" w:hAnsi="黑体" w:eastAsia="黑体" w:cs="黑体"/>
          <w:sz w:val="34"/>
          <w:szCs w:val="34"/>
          <w:highlight w:val="none"/>
          <w:lang w:val="en-US" w:eastAsia="zh-CN"/>
        </w:rPr>
        <w:t>四是</w:t>
      </w:r>
      <w:r>
        <w:rPr>
          <w:rFonts w:hint="default" w:ascii="Times New Roman" w:hAnsi="Times New Roman" w:eastAsia="方正仿宋简体" w:cs="Times New Roman"/>
          <w:sz w:val="34"/>
          <w:szCs w:val="34"/>
          <w:highlight w:val="none"/>
          <w:lang w:val="en-US" w:eastAsia="zh-CN"/>
        </w:rPr>
        <w:t>对相关人员进行了谈话提醒，并依法追缴资金。</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（四）基层治理体系和治理能力现代化水平不高，推动基层治理用力不足</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1.在信访稳控和矛盾纠纷排查化解工作落得不实方面，</w:t>
      </w:r>
    </w:p>
    <w:p>
      <w:pPr>
        <w:widowControl w:val="0"/>
        <w:numPr>
          <w:ilvl w:val="0"/>
          <w:numId w:val="0"/>
        </w:numPr>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实行一事一档，及时签订息访协议，并跟进不稳定人员；落实“四包一”体系，发挥网格员等作用，及时化解隐患，通过多种方式了解帮扶信访人。</w:t>
      </w:r>
      <w:r>
        <w:rPr>
          <w:rFonts w:hint="eastAsia"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通过定期召开联席会议和培训</w:t>
      </w:r>
      <w:r>
        <w:rPr>
          <w:rFonts w:hint="default" w:ascii="Times New Roman" w:hAnsi="Times New Roman" w:eastAsia="方正仿宋简体" w:cs="Times New Roman"/>
          <w:color w:val="auto"/>
          <w:sz w:val="34"/>
          <w:szCs w:val="34"/>
          <w:highlight w:val="none"/>
        </w:rPr>
        <w:t>调解员</w:t>
      </w:r>
      <w:r>
        <w:rPr>
          <w:rFonts w:hint="default" w:ascii="Times New Roman" w:hAnsi="Times New Roman" w:eastAsia="方正仿宋简体" w:cs="Times New Roman"/>
          <w:sz w:val="34"/>
          <w:szCs w:val="34"/>
          <w:highlight w:val="none"/>
          <w:lang w:val="en-US" w:eastAsia="zh-CN"/>
        </w:rPr>
        <w:t>，针对性解决矛盾纠纷，</w:t>
      </w:r>
      <w:r>
        <w:rPr>
          <w:rFonts w:hint="default" w:ascii="Times New Roman" w:hAnsi="Times New Roman" w:eastAsia="方正仿宋简体" w:cs="Times New Roman"/>
          <w:color w:val="auto"/>
          <w:kern w:val="0"/>
          <w:sz w:val="34"/>
          <w:szCs w:val="34"/>
          <w:highlight w:val="none"/>
          <w:lang w:val="en-US" w:eastAsia="zh-CN" w:bidi="ar-SA"/>
        </w:rPr>
        <w:t>村级评理说事点</w:t>
      </w:r>
      <w:r>
        <w:rPr>
          <w:rFonts w:hint="default" w:ascii="Times New Roman" w:hAnsi="Times New Roman" w:eastAsia="方正仿宋简体" w:cs="Times New Roman"/>
          <w:sz w:val="34"/>
          <w:szCs w:val="34"/>
          <w:highlight w:val="none"/>
          <w:lang w:val="en-US" w:eastAsia="zh-CN"/>
        </w:rPr>
        <w:t>化解率</w:t>
      </w:r>
      <w:r>
        <w:rPr>
          <w:rFonts w:hint="default" w:ascii="Times New Roman" w:hAnsi="Times New Roman" w:eastAsia="方正仿宋简体" w:cs="Times New Roman"/>
          <w:color w:val="auto"/>
          <w:sz w:val="34"/>
          <w:szCs w:val="34"/>
          <w:highlight w:val="none"/>
          <w:lang w:eastAsia="zh-CN"/>
        </w:rPr>
        <w:t>已提升至</w:t>
      </w:r>
      <w:r>
        <w:rPr>
          <w:rFonts w:hint="default" w:ascii="Times New Roman" w:hAnsi="Times New Roman" w:eastAsia="方正仿宋简体" w:cs="Times New Roman"/>
          <w:color w:val="auto"/>
          <w:sz w:val="34"/>
          <w:szCs w:val="34"/>
          <w:highlight w:val="none"/>
          <w:lang w:val="en-US" w:eastAsia="zh-CN"/>
        </w:rPr>
        <w:t>98%</w:t>
      </w:r>
      <w:r>
        <w:rPr>
          <w:rFonts w:hint="default" w:ascii="Times New Roman" w:hAnsi="Times New Roman" w:eastAsia="方正仿宋简体" w:cs="Times New Roman"/>
          <w:sz w:val="34"/>
          <w:szCs w:val="34"/>
          <w:highlight w:val="none"/>
          <w:lang w:val="en-US" w:eastAsia="zh-CN"/>
        </w:rPr>
        <w:t>。</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制定《新城街道矛盾纠纷化解制度》，更新了</w:t>
      </w:r>
      <w:r>
        <w:rPr>
          <w:rFonts w:hint="default" w:ascii="Times New Roman" w:hAnsi="Times New Roman" w:eastAsia="方正仿宋简体" w:cs="Times New Roman"/>
          <w:color w:val="auto"/>
          <w:sz w:val="34"/>
          <w:szCs w:val="34"/>
          <w:highlight w:val="none"/>
        </w:rPr>
        <w:t>流动人口</w:t>
      </w:r>
      <w:r>
        <w:rPr>
          <w:rFonts w:hint="default" w:ascii="Times New Roman" w:hAnsi="Times New Roman" w:eastAsia="方正仿宋简体" w:cs="Times New Roman"/>
          <w:sz w:val="34"/>
          <w:szCs w:val="34"/>
          <w:highlight w:val="none"/>
          <w:lang w:val="en-US" w:eastAsia="zh-CN"/>
        </w:rPr>
        <w:t>台账，开展普法宣传12次。</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0"/>
          <w:sz w:val="34"/>
          <w:szCs w:val="34"/>
          <w:highlight w:val="none"/>
          <w:lang w:val="en-US" w:eastAsia="zh-CN" w:bidi="ar-SA"/>
        </w:rPr>
        <w:t>2.在小区规范化管理有差距方面，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sz w:val="34"/>
          <w:szCs w:val="34"/>
          <w:highlight w:val="none"/>
          <w:lang w:val="en-US" w:eastAsia="zh-CN"/>
        </w:rPr>
        <w:t>对辖区内不具备成立业委会条件的小区，已</w:t>
      </w:r>
      <w:r>
        <w:rPr>
          <w:rFonts w:hint="eastAsia" w:eastAsia="方正仿宋简体" w:cs="Times New Roman"/>
          <w:sz w:val="34"/>
          <w:szCs w:val="34"/>
          <w:highlight w:val="none"/>
          <w:lang w:val="en-US" w:eastAsia="zh-CN"/>
        </w:rPr>
        <w:t>动态</w:t>
      </w:r>
      <w:r>
        <w:rPr>
          <w:rFonts w:hint="default" w:ascii="Times New Roman" w:hAnsi="Times New Roman" w:eastAsia="方正仿宋简体" w:cs="Times New Roman"/>
          <w:sz w:val="34"/>
          <w:szCs w:val="34"/>
          <w:highlight w:val="none"/>
          <w:lang w:val="en-US" w:eastAsia="zh-CN"/>
        </w:rPr>
        <w:t>推动成立小区物管会</w:t>
      </w:r>
      <w:r>
        <w:rPr>
          <w:rFonts w:hint="default" w:ascii="Times New Roman" w:hAnsi="Times New Roman" w:eastAsia="方正仿宋简体" w:cs="Times New Roman"/>
          <w:color w:val="auto"/>
          <w:sz w:val="34"/>
          <w:szCs w:val="34"/>
          <w:highlight w:val="none"/>
          <w:lang w:val="en-US" w:eastAsia="zh-CN"/>
        </w:rPr>
        <w:t>代行业主委员会职责。</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sz w:val="34"/>
          <w:szCs w:val="34"/>
          <w:highlight w:val="none"/>
          <w:lang w:val="en-US" w:eastAsia="zh-CN"/>
        </w:rPr>
        <w:t>加强社区与物业之间的沟通，加大小区设施维修，及时解决业主问题，小区物业投诉占比从26%降至9.8%。</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sz w:val="34"/>
          <w:szCs w:val="34"/>
          <w:highlight w:val="none"/>
          <w:lang w:val="en-US" w:eastAsia="zh-CN"/>
        </w:rPr>
        <w:t>对德邻盛世佳苑小区排污管进行更换，协调物业开发商妥善解决业主诉求。</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（五）统筹安全和发展意识不强，防范化解风险隐患不到位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1.在安全生产隐患排查重视不够方面，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kern w:val="0"/>
          <w:sz w:val="34"/>
          <w:szCs w:val="34"/>
          <w:highlight w:val="none"/>
          <w:lang w:val="en-US" w:eastAsia="zh-CN" w:bidi="ar-SA"/>
        </w:rPr>
        <w:t>规范企业安全检查程序与文书格式，如发现问题隐患，当场下达整改通知，建立隐患台账，并举一反三制定隐患管理办法，强化企业“当下改、长久立”生产意识。</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kern w:val="0"/>
          <w:sz w:val="34"/>
          <w:szCs w:val="34"/>
          <w:highlight w:val="none"/>
          <w:lang w:val="en-US" w:eastAsia="zh-CN" w:bidi="ar-SA"/>
        </w:rPr>
        <w:t>将48家无证经营商户上报市场监督管理局，目前10家商户已办证，</w:t>
      </w:r>
      <w:r>
        <w:rPr>
          <w:rFonts w:hint="default" w:ascii="Times New Roman" w:hAnsi="Times New Roman" w:eastAsia="方正仿宋简体" w:cs="Times New Roman"/>
          <w:color w:val="auto"/>
          <w:kern w:val="0"/>
          <w:sz w:val="34"/>
          <w:szCs w:val="34"/>
          <w:highlight w:val="none"/>
          <w:lang w:val="en-US" w:eastAsia="zh-CN" w:bidi="ar-SA"/>
        </w:rPr>
        <w:t>咨询市场监督管理局草莓大棚和水产等务农类不是必须要办理营业执照的</w:t>
      </w:r>
      <w:r>
        <w:rPr>
          <w:rFonts w:hint="default" w:ascii="Times New Roman" w:hAnsi="Times New Roman" w:eastAsia="方正仿宋简体" w:cs="Times New Roman"/>
          <w:kern w:val="0"/>
          <w:sz w:val="34"/>
          <w:szCs w:val="34"/>
          <w:highlight w:val="none"/>
          <w:lang w:val="en-US" w:eastAsia="zh-CN" w:bidi="ar-SA"/>
        </w:rPr>
        <w:t>，其余小作坊正沟通办理。</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0"/>
          <w:sz w:val="34"/>
          <w:szCs w:val="34"/>
          <w:highlight w:val="none"/>
          <w:lang w:val="en-US" w:eastAsia="zh-CN" w:bidi="ar-SA"/>
        </w:rPr>
        <w:t>2.在渔业码头</w:t>
      </w:r>
      <w:r>
        <w:rPr>
          <w:rFonts w:hint="default" w:ascii="Times New Roman" w:hAnsi="Times New Roman" w:eastAsia="方正仿宋简体" w:cs="Times New Roman"/>
          <w:b/>
          <w:bCs/>
          <w:sz w:val="34"/>
          <w:szCs w:val="34"/>
          <w:highlight w:val="none"/>
          <w:lang w:val="en-US" w:eastAsia="zh-CN"/>
        </w:rPr>
        <w:t>和渔船管控安全责任压得不实方面，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sz w:val="34"/>
          <w:szCs w:val="34"/>
          <w:highlight w:val="none"/>
          <w:lang w:val="en-US" w:eastAsia="zh-CN"/>
        </w:rPr>
        <w:t>通过聘请第三方专业安全公司、</w:t>
      </w:r>
      <w:r>
        <w:rPr>
          <w:rFonts w:hint="default" w:ascii="Times New Roman" w:hAnsi="Times New Roman" w:eastAsia="方正仿宋简体" w:cs="Times New Roman"/>
          <w:b w:val="0"/>
          <w:bCs w:val="0"/>
          <w:color w:val="auto"/>
          <w:sz w:val="34"/>
          <w:szCs w:val="34"/>
          <w:highlight w:val="none"/>
          <w:lang w:eastAsia="zh-CN"/>
        </w:rPr>
        <w:t>渔港码头监管专班日常巡查等方式</w:t>
      </w:r>
      <w:r>
        <w:rPr>
          <w:rFonts w:hint="default" w:ascii="Times New Roman" w:hAnsi="Times New Roman" w:eastAsia="方正仿宋简体" w:cs="Times New Roman"/>
          <w:sz w:val="34"/>
          <w:szCs w:val="34"/>
          <w:highlight w:val="none"/>
          <w:lang w:val="en-US" w:eastAsia="zh-CN"/>
        </w:rPr>
        <w:t>，对9个渔业码头全面排查隐患</w:t>
      </w:r>
      <w:r>
        <w:rPr>
          <w:rFonts w:hint="default" w:ascii="Times New Roman" w:hAnsi="Times New Roman" w:eastAsia="方正仿宋简体" w:cs="Times New Roman"/>
          <w:b w:val="0"/>
          <w:bCs w:val="0"/>
          <w:color w:val="auto"/>
          <w:sz w:val="34"/>
          <w:szCs w:val="34"/>
          <w:highlight w:val="none"/>
          <w:lang w:eastAsia="zh-CN"/>
        </w:rPr>
        <w:t>，已有效解决</w:t>
      </w:r>
      <w:r>
        <w:rPr>
          <w:rFonts w:hint="default" w:ascii="Times New Roman" w:hAnsi="Times New Roman" w:eastAsia="方正仿宋简体" w:cs="Times New Roman"/>
          <w:color w:val="auto"/>
          <w:kern w:val="0"/>
          <w:sz w:val="34"/>
          <w:szCs w:val="34"/>
          <w:highlight w:val="none"/>
          <w:lang w:val="en-US" w:eastAsia="zh-CN" w:bidi="ar-SA"/>
        </w:rPr>
        <w:t>仍存在的15处问题隐患</w:t>
      </w:r>
      <w:r>
        <w:rPr>
          <w:rFonts w:hint="default" w:ascii="Times New Roman" w:hAnsi="Times New Roman" w:eastAsia="方正仿宋简体" w:cs="Times New Roman"/>
          <w:sz w:val="34"/>
          <w:szCs w:val="34"/>
          <w:highlight w:val="none"/>
          <w:lang w:val="en-US" w:eastAsia="zh-CN"/>
        </w:rPr>
        <w:t>。街道联合第三方对前期98处隐患（含15处问题隐患）全面复查，现已全部整改，配电箱、消防设施、安全标识等问题均修复完善。</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sz w:val="34"/>
          <w:szCs w:val="34"/>
          <w:highlight w:val="none"/>
          <w:lang w:val="en-US" w:eastAsia="zh-CN"/>
        </w:rPr>
        <w:t>召开渔船管控工作会议，明确</w:t>
      </w:r>
      <w:r>
        <w:rPr>
          <w:rFonts w:hint="default" w:ascii="Times New Roman" w:hAnsi="Times New Roman" w:eastAsia="方正仿宋简体" w:cs="Times New Roman"/>
          <w:b w:val="0"/>
          <w:bCs w:val="0"/>
          <w:sz w:val="34"/>
          <w:szCs w:val="34"/>
          <w:highlight w:val="none"/>
        </w:rPr>
        <w:t>包保责任人</w:t>
      </w:r>
      <w:r>
        <w:rPr>
          <w:rFonts w:hint="default" w:ascii="Times New Roman" w:hAnsi="Times New Roman" w:eastAsia="方正仿宋简体" w:cs="Times New Roman"/>
          <w:sz w:val="34"/>
          <w:szCs w:val="34"/>
          <w:highlight w:val="none"/>
          <w:lang w:val="en-US" w:eastAsia="zh-CN"/>
        </w:rPr>
        <w:t>职责，通过组织安全培训，98名</w:t>
      </w:r>
      <w:r>
        <w:rPr>
          <w:rFonts w:hint="default" w:ascii="Times New Roman" w:hAnsi="Times New Roman" w:eastAsia="方正仿宋简体" w:cs="Times New Roman"/>
          <w:b w:val="0"/>
          <w:bCs w:val="0"/>
          <w:sz w:val="34"/>
          <w:szCs w:val="34"/>
          <w:highlight w:val="none"/>
        </w:rPr>
        <w:t>包保</w:t>
      </w:r>
      <w:r>
        <w:rPr>
          <w:rFonts w:hint="default" w:ascii="Times New Roman" w:hAnsi="Times New Roman" w:eastAsia="方正仿宋简体" w:cs="Times New Roman"/>
          <w:sz w:val="34"/>
          <w:szCs w:val="34"/>
          <w:highlight w:val="none"/>
          <w:lang w:val="en-US" w:eastAsia="zh-CN"/>
        </w:rPr>
        <w:t>责任人对</w:t>
      </w:r>
      <w:r>
        <w:rPr>
          <w:rFonts w:hint="default" w:ascii="Times New Roman" w:hAnsi="Times New Roman" w:eastAsia="方正仿宋简体" w:cs="Times New Roman"/>
          <w:b w:val="0"/>
          <w:bCs w:val="0"/>
          <w:sz w:val="34"/>
          <w:szCs w:val="34"/>
          <w:highlight w:val="none"/>
        </w:rPr>
        <w:t>包保职责和检查内容</w:t>
      </w:r>
      <w:r>
        <w:rPr>
          <w:rFonts w:hint="default" w:ascii="Times New Roman" w:hAnsi="Times New Roman" w:eastAsia="方正仿宋简体" w:cs="Times New Roman"/>
          <w:sz w:val="34"/>
          <w:szCs w:val="34"/>
          <w:highlight w:val="none"/>
          <w:lang w:val="en-US" w:eastAsia="zh-CN"/>
        </w:rPr>
        <w:t>掌握程度显著提高；加强出海人员报备信息审核比对，建立健全隐患排查长效机制，鼓励群众举报，全面压实管控安全责任。</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（六）履行全面从严治党“两个责任”存在薄弱环节，重点领域监管不够到位</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1.在思想认识不够到位方面，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通过召开专题党工委会议并下发《关于撰写全面从严治党调研报告的要求》，明确领导成员撰写报告需立足本街道、部门实际，围绕热点难点及重点工作，突出重点；2024年度领导班子成员的全面从严治党调研报告已按要求撰写。</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通过制定《谈心谈话要求》，开展不定期检查等方式加强谈心谈话的针对性，坚持“一把手”</w:t>
      </w:r>
      <w:r>
        <w:rPr>
          <w:rFonts w:hint="default" w:ascii="Times New Roman" w:hAnsi="Times New Roman" w:eastAsia="方正仿宋简体" w:cs="Times New Roman"/>
          <w:color w:val="auto"/>
          <w:sz w:val="34"/>
          <w:szCs w:val="34"/>
          <w:highlight w:val="none"/>
        </w:rPr>
        <w:t>、职务高的自己先谈</w:t>
      </w:r>
      <w:r>
        <w:rPr>
          <w:rFonts w:hint="default" w:ascii="Times New Roman" w:hAnsi="Times New Roman" w:eastAsia="方正仿宋简体" w:cs="Times New Roman"/>
          <w:kern w:val="0"/>
          <w:sz w:val="34"/>
          <w:szCs w:val="34"/>
          <w:highlight w:val="none"/>
          <w:lang w:val="en-US" w:eastAsia="zh-CN" w:bidi="ar-SA"/>
        </w:rPr>
        <w:t>、主动约谈，并结合</w:t>
      </w:r>
      <w:r>
        <w:rPr>
          <w:rFonts w:hint="default" w:ascii="Times New Roman" w:hAnsi="Times New Roman" w:eastAsia="方正仿宋简体" w:cs="Times New Roman"/>
          <w:color w:val="auto"/>
          <w:kern w:val="0"/>
          <w:sz w:val="34"/>
          <w:szCs w:val="34"/>
          <w:highlight w:val="none"/>
          <w:lang w:val="en-US" w:eastAsia="zh-CN" w:bidi="ar-SA"/>
        </w:rPr>
        <w:t>重点岗位工作职责提出</w:t>
      </w:r>
      <w:r>
        <w:rPr>
          <w:rFonts w:hint="default" w:ascii="Times New Roman" w:hAnsi="Times New Roman" w:eastAsia="方正仿宋简体" w:cs="Times New Roman"/>
          <w:kern w:val="0"/>
          <w:sz w:val="34"/>
          <w:szCs w:val="34"/>
          <w:highlight w:val="none"/>
          <w:lang w:val="en-US" w:eastAsia="zh-CN" w:bidi="ar-SA"/>
        </w:rPr>
        <w:t>可行建议，做好记录。</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2.在以案促改抓得不实方面，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召开两次警示教育大会，分别面向机关党员、机关全体干部与村书记主任，通报身边典型案例，强化警示作用。</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召开纪工委委员会议，深挖党员酒驾频发根源，加强日常教育，提高党员遵纪守法的自觉性。</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kern w:val="0"/>
          <w:sz w:val="34"/>
          <w:szCs w:val="34"/>
          <w:highlight w:val="none"/>
          <w:lang w:val="en-US" w:eastAsia="zh-CN" w:bidi="ar-SA"/>
        </w:rPr>
        <w:t>每到重要节点，纪工委提醒领导结合分管人员情况开展谈心谈话</w:t>
      </w:r>
      <w:r>
        <w:rPr>
          <w:rFonts w:hint="default" w:ascii="Times New Roman" w:hAnsi="Times New Roman" w:eastAsia="方正仿宋简体" w:cs="Times New Roman"/>
          <w:i w:val="0"/>
          <w:iCs w:val="0"/>
          <w:caps w:val="0"/>
          <w:spacing w:val="0"/>
          <w:sz w:val="34"/>
          <w:szCs w:val="34"/>
          <w:highlight w:val="none"/>
        </w:rPr>
        <w:t>。</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3.在基层小微权力日常监管重视不够方面，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召开</w:t>
      </w:r>
      <w:r>
        <w:rPr>
          <w:rFonts w:hint="default" w:ascii="Times New Roman" w:hAnsi="Times New Roman" w:eastAsia="方正仿宋简体" w:cs="Times New Roman"/>
          <w:color w:val="auto"/>
          <w:sz w:val="34"/>
          <w:szCs w:val="34"/>
          <w:highlight w:val="none"/>
          <w:lang w:val="en-US" w:eastAsia="zh-CN"/>
        </w:rPr>
        <w:t>正风肃纪监督员</w:t>
      </w:r>
      <w:r>
        <w:rPr>
          <w:rFonts w:hint="default" w:ascii="Times New Roman" w:hAnsi="Times New Roman" w:eastAsia="方正仿宋简体" w:cs="Times New Roman"/>
          <w:kern w:val="0"/>
          <w:sz w:val="34"/>
          <w:szCs w:val="34"/>
          <w:highlight w:val="none"/>
          <w:lang w:val="en-US" w:eastAsia="zh-CN" w:bidi="ar-SA"/>
        </w:rPr>
        <w:t>培训会议，明确工作职责、监督内容等；安排</w:t>
      </w:r>
      <w:r>
        <w:rPr>
          <w:rFonts w:hint="default" w:ascii="Times New Roman" w:hAnsi="Times New Roman" w:eastAsia="方正仿宋简体" w:cs="Times New Roman"/>
          <w:color w:val="auto"/>
          <w:sz w:val="34"/>
          <w:szCs w:val="34"/>
          <w:highlight w:val="none"/>
          <w:lang w:val="en-US" w:eastAsia="zh-CN"/>
        </w:rPr>
        <w:t>正风肃纪监督员</w:t>
      </w:r>
      <w:r>
        <w:rPr>
          <w:rFonts w:hint="default" w:ascii="Times New Roman" w:hAnsi="Times New Roman" w:eastAsia="方正仿宋简体" w:cs="Times New Roman"/>
          <w:kern w:val="0"/>
          <w:sz w:val="34"/>
          <w:szCs w:val="34"/>
          <w:highlight w:val="none"/>
          <w:lang w:val="en-US" w:eastAsia="zh-CN" w:bidi="ar-SA"/>
        </w:rPr>
        <w:t>参与村、社区工作并履职；要求</w:t>
      </w:r>
      <w:r>
        <w:rPr>
          <w:rFonts w:hint="default" w:ascii="Times New Roman" w:hAnsi="Times New Roman" w:eastAsia="方正仿宋简体" w:cs="Times New Roman"/>
          <w:color w:val="auto"/>
          <w:sz w:val="34"/>
          <w:szCs w:val="34"/>
          <w:highlight w:val="none"/>
          <w:lang w:val="en-US" w:eastAsia="zh-CN"/>
        </w:rPr>
        <w:t>正风肃纪监督员</w:t>
      </w:r>
      <w:r>
        <w:rPr>
          <w:rFonts w:hint="default" w:ascii="Times New Roman" w:hAnsi="Times New Roman" w:eastAsia="方正仿宋简体" w:cs="Times New Roman"/>
          <w:kern w:val="0"/>
          <w:sz w:val="34"/>
          <w:szCs w:val="34"/>
          <w:highlight w:val="none"/>
          <w:lang w:val="en-US" w:eastAsia="zh-CN" w:bidi="ar-SA"/>
        </w:rPr>
        <w:t>至少上报1个问题线索并登记。</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交还公章至</w:t>
      </w:r>
      <w:r>
        <w:rPr>
          <w:rFonts w:hint="default" w:ascii="Times New Roman" w:hAnsi="Times New Roman" w:eastAsia="方正仿宋简体" w:cs="Times New Roman"/>
          <w:color w:val="auto"/>
          <w:sz w:val="34"/>
          <w:szCs w:val="34"/>
          <w:highlight w:val="none"/>
          <w:lang w:val="en-US" w:eastAsia="zh-CN"/>
        </w:rPr>
        <w:t>村监会主任</w:t>
      </w:r>
      <w:r>
        <w:rPr>
          <w:rFonts w:hint="default" w:ascii="Times New Roman" w:hAnsi="Times New Roman" w:eastAsia="方正仿宋简体" w:cs="Times New Roman"/>
          <w:kern w:val="0"/>
          <w:sz w:val="34"/>
          <w:szCs w:val="34"/>
          <w:highlight w:val="none"/>
          <w:lang w:val="en-US" w:eastAsia="zh-CN" w:bidi="ar-SA"/>
        </w:rPr>
        <w:t>保管并审核使用，并要求村监会成员积极履职，对相关经管员谈话提醒，全面排查各村公章情况并整改。</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4.在“四议一审两公开”制度落实有差距方面</w:t>
      </w:r>
      <w:r>
        <w:rPr>
          <w:rFonts w:hint="default" w:ascii="Times New Roman" w:hAnsi="Times New Roman" w:eastAsia="方正仿宋简体" w:cs="Times New Roman"/>
          <w:kern w:val="0"/>
          <w:sz w:val="34"/>
          <w:szCs w:val="34"/>
          <w:highlight w:val="none"/>
          <w:lang w:val="en-US" w:eastAsia="zh-CN" w:bidi="ar-SA"/>
        </w:rPr>
        <w:t>，</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通过</w:t>
      </w:r>
      <w:r>
        <w:rPr>
          <w:rFonts w:hint="default" w:ascii="Times New Roman" w:hAnsi="Times New Roman" w:eastAsia="方正仿宋简体" w:cs="Times New Roman"/>
          <w:color w:val="auto"/>
          <w:sz w:val="34"/>
          <w:szCs w:val="34"/>
          <w:highlight w:val="none"/>
        </w:rPr>
        <w:t>重新制定《新城街道“四议一审两公开”制度》</w:t>
      </w:r>
      <w:r>
        <w:rPr>
          <w:rFonts w:hint="default" w:ascii="Times New Roman" w:hAnsi="Times New Roman" w:eastAsia="方正仿宋简体" w:cs="Times New Roman"/>
          <w:kern w:val="0"/>
          <w:sz w:val="34"/>
          <w:szCs w:val="34"/>
          <w:highlight w:val="none"/>
          <w:lang w:val="en-US" w:eastAsia="zh-CN" w:bidi="ar-SA"/>
        </w:rPr>
        <w:t>，</w:t>
      </w:r>
      <w:r>
        <w:rPr>
          <w:rFonts w:hint="default" w:ascii="Times New Roman" w:hAnsi="Times New Roman" w:eastAsia="方正仿宋简体" w:cs="Times New Roman"/>
          <w:color w:val="auto"/>
          <w:sz w:val="34"/>
          <w:szCs w:val="34"/>
          <w:highlight w:val="none"/>
        </w:rPr>
        <w:t>明确村级重大事项范围</w:t>
      </w:r>
      <w:r>
        <w:rPr>
          <w:rFonts w:hint="default" w:ascii="Times New Roman" w:hAnsi="Times New Roman" w:eastAsia="方正仿宋简体" w:cs="Times New Roman"/>
          <w:kern w:val="0"/>
          <w:sz w:val="34"/>
          <w:szCs w:val="34"/>
          <w:highlight w:val="none"/>
          <w:lang w:val="en-US" w:eastAsia="zh-CN" w:bidi="ar-SA"/>
        </w:rPr>
        <w:t>、程序等；将制度执行纳入年度考核重点，落实不力减分，重大错误问责；要求各村对12项问题档案自查并上报说明，补交材料。</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按事项类别，</w:t>
      </w:r>
      <w:r>
        <w:rPr>
          <w:rFonts w:hint="default" w:ascii="Times New Roman" w:hAnsi="Times New Roman" w:eastAsia="方正仿宋简体" w:cs="Times New Roman"/>
          <w:color w:val="auto"/>
          <w:sz w:val="34"/>
          <w:szCs w:val="34"/>
          <w:highlight w:val="none"/>
          <w:lang w:val="en-US" w:eastAsia="zh-CN"/>
        </w:rPr>
        <w:t>分别建立分管领域事项审核验收领导小组</w:t>
      </w:r>
      <w:r>
        <w:rPr>
          <w:rFonts w:hint="default" w:ascii="Times New Roman" w:hAnsi="Times New Roman" w:eastAsia="方正仿宋简体" w:cs="Times New Roman"/>
          <w:kern w:val="0"/>
          <w:sz w:val="34"/>
          <w:szCs w:val="34"/>
          <w:highlight w:val="none"/>
          <w:lang w:val="en-US" w:eastAsia="zh-CN" w:bidi="ar-SA"/>
        </w:rPr>
        <w:t>，对明细等提出要求并存档，杜绝</w:t>
      </w:r>
      <w:r>
        <w:rPr>
          <w:rFonts w:hint="default" w:ascii="Times New Roman" w:hAnsi="Times New Roman" w:eastAsia="方正仿宋简体" w:cs="Times New Roman"/>
          <w:color w:val="auto"/>
          <w:sz w:val="34"/>
          <w:szCs w:val="34"/>
          <w:highlight w:val="none"/>
          <w:lang w:val="en-US" w:eastAsia="zh-CN"/>
        </w:rPr>
        <w:t>以后发生类似的问题</w:t>
      </w:r>
      <w:r>
        <w:rPr>
          <w:rFonts w:hint="default" w:ascii="Times New Roman" w:hAnsi="Times New Roman" w:eastAsia="方正仿宋简体" w:cs="Times New Roman"/>
          <w:kern w:val="0"/>
          <w:sz w:val="34"/>
          <w:szCs w:val="34"/>
          <w:highlight w:val="none"/>
          <w:lang w:val="en-US" w:eastAsia="zh-CN" w:bidi="ar-SA"/>
        </w:rPr>
        <w:t>。</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5.在项目运行监管不到位方面，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补齐了部分项目档案缺失内容。</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通过召开党工委会议、下发文件等方式，明确项目运行监管部门职责与流程。</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kern w:val="0"/>
          <w:sz w:val="34"/>
          <w:szCs w:val="34"/>
          <w:highlight w:val="none"/>
          <w:lang w:val="en-US" w:eastAsia="zh-CN" w:bidi="ar-SA"/>
        </w:rPr>
        <w:t>通过制定《新城街道货币资金管理办法》、召开培训解读会等方式，明确质保金收取、返还时间，并确保项目竣工后依照《工程质保金返还质量验收表》验收。</w:t>
      </w:r>
      <w:r>
        <w:rPr>
          <w:rFonts w:hint="default" w:ascii="黑体" w:hAnsi="黑体" w:eastAsia="黑体" w:cs="黑体"/>
          <w:sz w:val="34"/>
          <w:szCs w:val="34"/>
          <w:highlight w:val="none"/>
          <w:lang w:val="en-US" w:eastAsia="zh-CN"/>
        </w:rPr>
        <w:t>四是</w:t>
      </w:r>
      <w:r>
        <w:rPr>
          <w:rFonts w:hint="default" w:ascii="Times New Roman" w:hAnsi="Times New Roman" w:eastAsia="方正仿宋简体" w:cs="Times New Roman"/>
          <w:kern w:val="0"/>
          <w:sz w:val="34"/>
          <w:szCs w:val="34"/>
          <w:highlight w:val="none"/>
          <w:lang w:val="en-US" w:eastAsia="zh-CN" w:bidi="ar-SA"/>
        </w:rPr>
        <w:t>经管站全面审核相关工程，补签合同，完善预算、决算等资料；组织相关人员学习财务管理制度，并对相关人员开展谈话提醒。</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6.在内控制度执行不严格方面，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组织财政、审计等相关人员学习《东港市行政事业单位国有资产处置和出租出借管理办法》；制定</w:t>
      </w:r>
      <w:r>
        <w:rPr>
          <w:rFonts w:hint="default" w:ascii="Times New Roman" w:hAnsi="Times New Roman" w:eastAsia="方正仿宋简体" w:cs="Times New Roman"/>
          <w:color w:val="auto"/>
          <w:sz w:val="34"/>
          <w:szCs w:val="34"/>
          <w:highlight w:val="none"/>
          <w:lang w:val="en-US" w:eastAsia="zh-CN"/>
        </w:rPr>
        <w:t>《新城街道国有资产处置和出租出借管理办法》</w:t>
      </w:r>
      <w:r>
        <w:rPr>
          <w:rFonts w:hint="default" w:ascii="Times New Roman" w:hAnsi="Times New Roman" w:eastAsia="方正仿宋简体" w:cs="Times New Roman"/>
          <w:kern w:val="0"/>
          <w:sz w:val="34"/>
          <w:szCs w:val="34"/>
          <w:highlight w:val="none"/>
          <w:lang w:val="en-US" w:eastAsia="zh-CN" w:bidi="ar-SA"/>
        </w:rPr>
        <w:t>，对即将到期虾池向财政局发文请示，按流程履行评估与拍卖租赁权。</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追回税款记账凭证，组织9个村学习财务管理细则，提升会计</w:t>
      </w:r>
      <w:r>
        <w:rPr>
          <w:rFonts w:hint="default" w:ascii="Times New Roman" w:hAnsi="Times New Roman" w:eastAsia="方正仿宋简体" w:cs="Times New Roman"/>
          <w:color w:val="auto"/>
          <w:sz w:val="34"/>
          <w:szCs w:val="34"/>
          <w:highlight w:val="none"/>
          <w:lang w:val="en-US" w:eastAsia="zh-CN"/>
        </w:rPr>
        <w:t>及经管员的</w:t>
      </w:r>
      <w:r>
        <w:rPr>
          <w:rFonts w:hint="default" w:ascii="Times New Roman" w:hAnsi="Times New Roman" w:eastAsia="方正仿宋简体" w:cs="Times New Roman"/>
          <w:kern w:val="0"/>
          <w:sz w:val="34"/>
          <w:szCs w:val="34"/>
          <w:highlight w:val="none"/>
          <w:lang w:val="en-US" w:eastAsia="zh-CN" w:bidi="ar-SA"/>
        </w:rPr>
        <w:t>业务水平；加强费用报销管理，细化核算科目，规范账务处理。</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（七）党建引领作用发挥不充分，领导班子建设存在短板</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1.在班子自身建设存在短板方面，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严肃开展批评与自我批评，</w:t>
      </w:r>
      <w:r>
        <w:rPr>
          <w:rFonts w:hint="default" w:ascii="Times New Roman" w:hAnsi="Times New Roman" w:eastAsia="方正仿宋简体" w:cs="Times New Roman"/>
          <w:color w:val="auto"/>
          <w:sz w:val="34"/>
          <w:szCs w:val="34"/>
          <w:highlight w:val="none"/>
        </w:rPr>
        <w:t>制定《关于撰写民主生活会相互批评意见的通知》</w:t>
      </w:r>
      <w:r>
        <w:rPr>
          <w:rFonts w:hint="default" w:ascii="Times New Roman" w:hAnsi="Times New Roman" w:eastAsia="方正仿宋简体" w:cs="Times New Roman"/>
          <w:kern w:val="0"/>
          <w:sz w:val="34"/>
          <w:szCs w:val="34"/>
          <w:highlight w:val="none"/>
          <w:lang w:val="en-US" w:eastAsia="zh-CN" w:bidi="ar-SA"/>
        </w:rPr>
        <w:t>，树牢党性原则，依规查摆剖析，</w:t>
      </w:r>
      <w:r>
        <w:rPr>
          <w:rFonts w:hint="default" w:ascii="Times New Roman" w:hAnsi="Times New Roman" w:eastAsia="方正仿宋简体" w:cs="Times New Roman"/>
          <w:color w:val="auto"/>
          <w:sz w:val="34"/>
          <w:szCs w:val="34"/>
          <w:highlight w:val="none"/>
        </w:rPr>
        <w:t>目前街道已召开丹东市委巡察整改落实专题民主生活会</w:t>
      </w:r>
      <w:r>
        <w:rPr>
          <w:rFonts w:hint="default" w:ascii="Times New Roman" w:hAnsi="Times New Roman" w:eastAsia="方正仿宋简体" w:cs="Times New Roman"/>
          <w:kern w:val="0"/>
          <w:sz w:val="34"/>
          <w:szCs w:val="34"/>
          <w:highlight w:val="none"/>
          <w:lang w:val="en-US" w:eastAsia="zh-CN" w:bidi="ar-SA"/>
        </w:rPr>
        <w:t>，并通过党员大会公开召开情况与班子整改清单。</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通过完善述职述廉制度和召开党工委会议的方式，明确要求书写述职述廉报告要结合实际，杜绝内容雷同、流于形式。</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2.在落实“三重一大”决策制度不严格方面，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将街道年度工作计划、总结等</w:t>
      </w:r>
      <w:r>
        <w:rPr>
          <w:rFonts w:hint="default" w:ascii="Times New Roman" w:hAnsi="Times New Roman" w:eastAsia="方正仿宋简体" w:cs="Times New Roman"/>
          <w:kern w:val="0"/>
          <w:sz w:val="34"/>
          <w:szCs w:val="34"/>
          <w:highlight w:val="none"/>
          <w:lang w:val="en-US" w:eastAsia="zh-CN" w:bidi="ar-SA"/>
        </w:rPr>
        <w:t>纳入重大事项决策范畴；组织各科室同步研讨年度工作计划与总结。</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2024年新招录2名公务员已按编制发文任免；完成4名中层干部配备，剩余5名正按流程推进，配备齐全后，若有空缺将及时依流程补充。</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3.在组织生活不够规范方面，</w:t>
      </w:r>
      <w:r>
        <w:rPr>
          <w:rFonts w:hint="default" w:ascii="Times New Roman" w:hAnsi="Times New Roman" w:eastAsia="方正仿宋简体" w:cs="Times New Roman"/>
          <w:kern w:val="0"/>
          <w:sz w:val="34"/>
          <w:szCs w:val="34"/>
          <w:highlight w:val="none"/>
          <w:lang w:val="en-US" w:eastAsia="zh-CN" w:bidi="ar-SA"/>
        </w:rPr>
        <w:t>通过下发通知，规范组织生活会开展；各村、社区召开组织生活会时，班子和个人对检视问题逐条整改，并以“三会一课”形式公开班子整改情况，要求每名党员都要参与相互批评并体现于支部大会记录本，对“基本合格”党员指出差距、助其改进。</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0"/>
          <w:sz w:val="34"/>
          <w:szCs w:val="34"/>
          <w:highlight w:val="none"/>
          <w:lang w:val="en-US" w:eastAsia="zh-CN" w:bidi="ar-SA"/>
        </w:rPr>
      </w:pPr>
      <w:r>
        <w:rPr>
          <w:rFonts w:hint="default" w:ascii="Times New Roman" w:hAnsi="Times New Roman" w:eastAsia="方正仿宋简体" w:cs="Times New Roman"/>
          <w:b/>
          <w:bCs/>
          <w:kern w:val="0"/>
          <w:sz w:val="34"/>
          <w:szCs w:val="34"/>
          <w:highlight w:val="none"/>
          <w:lang w:val="en-US" w:eastAsia="zh-CN" w:bidi="ar-SA"/>
        </w:rPr>
        <w:t>4.在临时聘用人员招录管理存在短板方面，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kern w:val="0"/>
          <w:sz w:val="34"/>
          <w:szCs w:val="34"/>
          <w:highlight w:val="none"/>
          <w:lang w:val="en-US" w:eastAsia="zh-CN" w:bidi="ar-SA"/>
        </w:rPr>
        <w:t>街道已与派遣公司重新签订15名劳务派遣人员的协议，明确派遣期限、劳动报酬、社会保险费等内容，今后协议还将补充人员明细并细化相关条款。</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kern w:val="0"/>
          <w:sz w:val="34"/>
          <w:szCs w:val="34"/>
          <w:highlight w:val="none"/>
          <w:lang w:val="en-US" w:eastAsia="zh-CN" w:bidi="ar-SA"/>
        </w:rPr>
        <w:t>新沟北村等4个村现有的4名自聘人员均已签订用工合同，明确聘用期限。</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kern w:val="0"/>
          <w:sz w:val="34"/>
          <w:szCs w:val="34"/>
          <w:highlight w:val="none"/>
          <w:lang w:val="en-US" w:eastAsia="zh-CN" w:bidi="ar-SA"/>
        </w:rPr>
        <w:t>组织3场村级财务相关政策培训，提升会计与经管员业务水平。</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（八）抓整改实效用力不足</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全面梳理审查合同文本，经管站联合司法所对48份街道合同开展为期一个月的合法性审查，并完成八棵树相关合同的补充协议。</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街道通过</w:t>
      </w:r>
      <w:r>
        <w:rPr>
          <w:rFonts w:hint="default" w:ascii="Times New Roman" w:hAnsi="Times New Roman" w:eastAsia="方正仿宋简体" w:cs="Times New Roman"/>
          <w:color w:val="auto"/>
          <w:sz w:val="34"/>
          <w:szCs w:val="34"/>
          <w:highlight w:val="none"/>
          <w:lang w:val="en-US" w:eastAsia="zh-CN"/>
        </w:rPr>
        <w:t>召开学习《东港市农村集体经济组织财务管理制度实施细则》会议、</w:t>
      </w:r>
      <w:r>
        <w:rPr>
          <w:rFonts w:hint="default" w:ascii="Times New Roman" w:hAnsi="Times New Roman" w:eastAsia="方正仿宋简体" w:cs="Times New Roman"/>
          <w:sz w:val="34"/>
          <w:szCs w:val="34"/>
          <w:highlight w:val="none"/>
          <w:lang w:val="en-US" w:eastAsia="zh-CN"/>
        </w:rPr>
        <w:t>纪工委对相关人员进行谈话提醒等方式</w:t>
      </w:r>
      <w:r>
        <w:rPr>
          <w:rFonts w:hint="default" w:ascii="Times New Roman" w:hAnsi="Times New Roman" w:eastAsia="方正仿宋简体" w:cs="Times New Roman"/>
          <w:color w:val="auto"/>
          <w:sz w:val="34"/>
          <w:szCs w:val="34"/>
          <w:highlight w:val="none"/>
          <w:lang w:val="en-US" w:eastAsia="zh-CN"/>
        </w:rPr>
        <w:t>，确保杜绝此类问题的发生</w:t>
      </w:r>
      <w:r>
        <w:rPr>
          <w:rFonts w:hint="default" w:ascii="Times New Roman" w:hAnsi="Times New Roman" w:eastAsia="方正仿宋简体" w:cs="Times New Roman"/>
          <w:sz w:val="34"/>
          <w:szCs w:val="34"/>
          <w:highlight w:val="none"/>
          <w:lang w:val="en-US" w:eastAsia="zh-CN"/>
        </w:rPr>
        <w:t>。</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通过制定《新城街道国有资产管理办法》、定期盘查固定资产等方式，明确相关人员职责，</w:t>
      </w:r>
      <w:r>
        <w:rPr>
          <w:rFonts w:hint="default" w:ascii="Times New Roman" w:hAnsi="Times New Roman" w:eastAsia="方正仿宋简体" w:cs="Times New Roman"/>
          <w:color w:val="auto"/>
          <w:sz w:val="34"/>
          <w:szCs w:val="34"/>
          <w:highlight w:val="none"/>
          <w:lang w:val="en-US" w:eastAsia="zh-CN"/>
        </w:rPr>
        <w:t>做到移交、处置到位</w:t>
      </w:r>
      <w:r>
        <w:rPr>
          <w:rFonts w:hint="default" w:ascii="Times New Roman" w:hAnsi="Times New Roman" w:eastAsia="方正仿宋简体" w:cs="Times New Roman"/>
          <w:sz w:val="34"/>
          <w:szCs w:val="34"/>
          <w:highlight w:val="none"/>
          <w:lang w:val="en-US" w:eastAsia="zh-CN"/>
        </w:rPr>
        <w:t>，桃源村相关项目已移交明细重新入账。</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val="en-US"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新城街道刘家泡村</w:t>
      </w:r>
      <w:r>
        <w:rPr>
          <w:rFonts w:hint="default" w:ascii="Times New Roman" w:hAnsi="Times New Roman" w:eastAsia="方正仿宋简体" w:cs="Times New Roman"/>
          <w:b/>
          <w:bCs/>
          <w:sz w:val="34"/>
          <w:szCs w:val="34"/>
          <w:highlight w:val="none"/>
          <w:lang w:eastAsia="zh-CN"/>
        </w:rPr>
        <w:t>整改落实情况</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（一）落实习近平总书记关于农业农村工作指示批示精神存在差距</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2"/>
          <w:sz w:val="34"/>
          <w:szCs w:val="34"/>
          <w:highlight w:val="none"/>
          <w:lang w:val="en-US" w:eastAsia="zh-CN" w:bidi="ar-SA"/>
        </w:rPr>
      </w:pPr>
      <w:r>
        <w:rPr>
          <w:rFonts w:hint="default" w:ascii="Times New Roman" w:hAnsi="Times New Roman" w:eastAsia="方正仿宋简体" w:cs="Times New Roman"/>
          <w:b/>
          <w:bCs/>
          <w:kern w:val="2"/>
          <w:sz w:val="34"/>
          <w:szCs w:val="34"/>
          <w:highlight w:val="none"/>
          <w:lang w:val="en-US" w:eastAsia="zh-CN" w:bidi="ar-SA"/>
        </w:rPr>
        <w:t>1.在产业发展思路不清、举措不够方面，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村集体</w:t>
      </w:r>
      <w:r>
        <w:rPr>
          <w:rFonts w:hint="default" w:ascii="Times New Roman" w:hAnsi="Times New Roman" w:eastAsia="方正仿宋简体" w:cs="Times New Roman"/>
          <w:color w:val="auto"/>
          <w:sz w:val="34"/>
          <w:szCs w:val="34"/>
          <w:highlight w:val="none"/>
        </w:rPr>
        <w:t>采取飞地模式，争取到水利移民后期扶持项目资金，在宣城村建设1个高标准鸡棚，投资约600万元，预计每年为村集体增加5万元的产业发展资金。</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通过广泛宣传，采取引进数控车床外包或合伙自营的方式，将</w:t>
      </w:r>
      <w:r>
        <w:rPr>
          <w:rFonts w:hint="default" w:ascii="Times New Roman" w:hAnsi="Times New Roman" w:eastAsia="方正仿宋简体" w:cs="Times New Roman"/>
          <w:color w:val="auto"/>
          <w:sz w:val="34"/>
          <w:szCs w:val="34"/>
          <w:highlight w:val="none"/>
          <w:lang w:val="en-US" w:eastAsia="zh-CN"/>
        </w:rPr>
        <w:t>闲置</w:t>
      </w:r>
      <w:r>
        <w:rPr>
          <w:rFonts w:hint="default" w:ascii="Times New Roman" w:hAnsi="Times New Roman" w:eastAsia="方正仿宋简体" w:cs="Times New Roman"/>
          <w:color w:val="auto"/>
          <w:sz w:val="34"/>
          <w:szCs w:val="34"/>
          <w:highlight w:val="none"/>
        </w:rPr>
        <w:t>彩钢房利用起来，</w:t>
      </w:r>
      <w:r>
        <w:rPr>
          <w:rFonts w:hint="default" w:ascii="Times New Roman" w:hAnsi="Times New Roman" w:eastAsia="方正仿宋简体" w:cs="Times New Roman"/>
          <w:color w:val="auto"/>
          <w:sz w:val="34"/>
          <w:szCs w:val="34"/>
          <w:highlight w:val="none"/>
          <w:lang w:val="en-US" w:eastAsia="zh-CN"/>
        </w:rPr>
        <w:t>现</w:t>
      </w:r>
      <w:r>
        <w:rPr>
          <w:rFonts w:hint="default" w:ascii="Times New Roman" w:hAnsi="Times New Roman" w:eastAsia="方正仿宋简体" w:cs="Times New Roman"/>
          <w:color w:val="auto"/>
          <w:sz w:val="34"/>
          <w:szCs w:val="34"/>
          <w:highlight w:val="none"/>
        </w:rPr>
        <w:t>已经开始履行“四议一审”程序，准备将其通过产权交易平台进行发包，增加村集体经济收入。</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kern w:val="2"/>
          <w:sz w:val="34"/>
          <w:szCs w:val="34"/>
          <w:highlight w:val="none"/>
          <w:lang w:val="en-US" w:eastAsia="zh-CN" w:bidi="ar-SA"/>
        </w:rPr>
      </w:pPr>
      <w:r>
        <w:rPr>
          <w:rFonts w:hint="default" w:ascii="Times New Roman" w:hAnsi="Times New Roman" w:eastAsia="方正仿宋简体" w:cs="Times New Roman"/>
          <w:b/>
          <w:bCs/>
          <w:kern w:val="2"/>
          <w:sz w:val="34"/>
          <w:szCs w:val="34"/>
          <w:highlight w:val="none"/>
          <w:lang w:val="en-US" w:eastAsia="zh-CN" w:bidi="ar-SA"/>
        </w:rPr>
        <w:t>2.在非住宅类专项整治工作落得不实方面</w:t>
      </w:r>
      <w:r>
        <w:rPr>
          <w:rFonts w:hint="default" w:ascii="Times New Roman" w:hAnsi="Times New Roman" w:eastAsia="方正仿宋简体" w:cs="Times New Roman"/>
          <w:kern w:val="2"/>
          <w:sz w:val="34"/>
          <w:szCs w:val="34"/>
          <w:highlight w:val="none"/>
          <w:lang w:val="en-US" w:eastAsia="zh-CN" w:bidi="ar-SA"/>
        </w:rPr>
        <w:t>，</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已明确村党总支书记为第一责任人，治保主任为具体负责人，通过召开部署会议，充分发挥网格员作用，实行动态监管，对发现问题及时进行整改。</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积极沟通协调办理234平方米的彩钢房设施用地手续。</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color w:val="auto"/>
          <w:sz w:val="34"/>
          <w:szCs w:val="34"/>
          <w:highlight w:val="none"/>
          <w:lang w:val="en-US" w:eastAsia="zh-CN"/>
        </w:rPr>
        <w:t>对于违建的库房、车库被依法征用时，统一拆除，对拒不配合自愿拆除的，将采取上报自然资源执法部门予以立案查处的方式，进行强制拆除。</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（二）解决落实民生问题用力不足</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kern w:val="2"/>
          <w:sz w:val="34"/>
          <w:szCs w:val="34"/>
          <w:highlight w:val="none"/>
          <w:lang w:val="en-US" w:eastAsia="zh-CN" w:bidi="ar-SA"/>
        </w:rPr>
      </w:pPr>
      <w:r>
        <w:rPr>
          <w:rFonts w:hint="default" w:ascii="Times New Roman" w:hAnsi="Times New Roman" w:eastAsia="方正仿宋简体" w:cs="Times New Roman"/>
          <w:b/>
          <w:bCs/>
          <w:kern w:val="2"/>
          <w:sz w:val="34"/>
          <w:szCs w:val="34"/>
          <w:highlight w:val="none"/>
          <w:lang w:val="en-US" w:eastAsia="zh-CN" w:bidi="ar-SA"/>
        </w:rPr>
        <w:t>1.在人居环境整治不到位方面，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对发现的垃圾和沟塘开展了清运和清淤，建立了村级包保人责任清单，通过网格化管理，加强重点区域的环境卫生巡查力度。</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全面清理了东港北站铁路沿线附近的垃圾，制定生活垃圾治理工作实施方案，发现垃圾堆迅速组织人力清运。</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kern w:val="2"/>
          <w:sz w:val="34"/>
          <w:szCs w:val="34"/>
          <w:highlight w:val="none"/>
          <w:lang w:val="en-US" w:eastAsia="zh-CN" w:bidi="ar-SA"/>
        </w:rPr>
        <w:t>2.在惠农政策落得不细方面，</w:t>
      </w:r>
      <w:r>
        <w:rPr>
          <w:rFonts w:hint="default" w:ascii="Times New Roman" w:hAnsi="Times New Roman" w:eastAsia="方正仿宋简体" w:cs="Times New Roman"/>
          <w:color w:val="auto"/>
          <w:sz w:val="34"/>
          <w:szCs w:val="34"/>
          <w:highlight w:val="none"/>
          <w:lang w:val="en-US" w:eastAsia="zh-CN"/>
        </w:rPr>
        <w:t>针对村民组上报的惠农补贴数据加强管控力度，采取街道抽检和村组全面核查相结合的方式，反复校对，不漏一户一亩地。</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（三）防范化解重大风险意识不强</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kern w:val="2"/>
          <w:sz w:val="34"/>
          <w:szCs w:val="34"/>
          <w:highlight w:val="none"/>
          <w:lang w:val="en-US" w:eastAsia="zh-CN" w:bidi="ar-SA"/>
        </w:rPr>
        <w:t>1.在渔船管控责任压得不实方面，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压实渔船管控责任，</w:t>
      </w:r>
      <w:r>
        <w:rPr>
          <w:rFonts w:hint="default" w:ascii="Times New Roman" w:hAnsi="Times New Roman" w:eastAsia="方正仿宋简体" w:cs="Times New Roman"/>
          <w:color w:val="auto"/>
          <w:sz w:val="34"/>
          <w:szCs w:val="34"/>
          <w:highlight w:val="none"/>
          <w:lang w:val="en-US" w:eastAsia="zh-CN"/>
        </w:rPr>
        <w:t>渔船</w:t>
      </w:r>
      <w:r>
        <w:rPr>
          <w:rFonts w:hint="default" w:ascii="Times New Roman" w:hAnsi="Times New Roman" w:eastAsia="方正仿宋简体" w:cs="Times New Roman"/>
          <w:color w:val="auto"/>
          <w:sz w:val="34"/>
          <w:szCs w:val="34"/>
          <w:highlight w:val="none"/>
          <w:lang w:eastAsia="zh-CN"/>
        </w:rPr>
        <w:t>包保责任人已全部掌握包保渔船信息和渔船18项安全检查内容。</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渔船包保人已按要求定期开展登船检查，建立隐患问题台账，并对排查出的问题隐患进行跟踪落实整改。</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color w:val="auto"/>
          <w:kern w:val="2"/>
          <w:sz w:val="34"/>
          <w:szCs w:val="34"/>
          <w:highlight w:val="none"/>
          <w:lang w:val="en-US" w:eastAsia="zh-CN" w:bidi="ar-SA"/>
        </w:rPr>
        <w:t>2.在安全生产监管有欠缺方面，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加强安全生产工作的摸排力度，建立健全问题台账。充分发挥村干部和网格员作用，</w:t>
      </w:r>
      <w:r>
        <w:rPr>
          <w:rFonts w:hint="default" w:ascii="Times New Roman" w:hAnsi="Times New Roman" w:eastAsia="方正仿宋简体" w:cs="Times New Roman"/>
          <w:sz w:val="34"/>
          <w:szCs w:val="34"/>
          <w:highlight w:val="none"/>
          <w:lang w:val="en-US" w:eastAsia="zh-CN"/>
        </w:rPr>
        <w:t>每年开展4次</w:t>
      </w:r>
      <w:r>
        <w:rPr>
          <w:rFonts w:hint="default" w:ascii="Times New Roman" w:hAnsi="Times New Roman" w:eastAsia="方正仿宋简体" w:cs="Times New Roman"/>
          <w:color w:val="auto"/>
          <w:sz w:val="34"/>
          <w:szCs w:val="34"/>
          <w:highlight w:val="none"/>
          <w:lang w:val="en-US" w:eastAsia="zh-CN"/>
        </w:rPr>
        <w:t>安全生产排查工作，对突发情况，随时上报。</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对发现问题，及时跟进督促整改，建立进度清单。</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
          <w:sz w:val="34"/>
          <w:szCs w:val="34"/>
          <w:highlight w:val="none"/>
          <w:lang w:val="en-US" w:eastAsia="zh-CN" w:bidi="ar-SA"/>
        </w:rPr>
      </w:pPr>
      <w:r>
        <w:rPr>
          <w:rFonts w:hint="default" w:ascii="Times New Roman" w:hAnsi="Times New Roman" w:eastAsia="方正仿宋简体" w:cs="Times New Roman"/>
          <w:b/>
          <w:bCs/>
          <w:color w:val="auto"/>
          <w:kern w:val="2"/>
          <w:sz w:val="34"/>
          <w:szCs w:val="34"/>
          <w:highlight w:val="none"/>
          <w:lang w:val="en-US" w:eastAsia="zh-CN" w:bidi="ar-SA"/>
        </w:rPr>
        <w:t>3.在对临时用工纠纷风险隐患预见不足方面，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未签订用工合同的4名临时工作人员已全部解聘，并组织村干部认真学习《劳动法》等相关制度，2024年新聘用临时工作人员时，已签订用工合同，明确双方权利义务，杜绝用工纠纷隐患。</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已对相关人员开展了教育培训，强化责任意识，举一反三，杜绝此类问题再发生。</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（四）履行全面从严治党主体责任不够到位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kern w:val="2"/>
          <w:sz w:val="34"/>
          <w:szCs w:val="34"/>
          <w:highlight w:val="none"/>
          <w:lang w:val="en-US" w:eastAsia="zh-CN" w:bidi="ar-SA"/>
        </w:rPr>
      </w:pPr>
      <w:r>
        <w:rPr>
          <w:rFonts w:hint="default" w:ascii="Times New Roman" w:hAnsi="Times New Roman" w:eastAsia="方正仿宋简体" w:cs="Times New Roman"/>
          <w:b/>
          <w:bCs/>
          <w:color w:val="auto"/>
          <w:kern w:val="2"/>
          <w:sz w:val="34"/>
          <w:szCs w:val="34"/>
          <w:highlight w:val="none"/>
          <w:lang w:val="en-US" w:eastAsia="zh-CN" w:bidi="ar-SA"/>
        </w:rPr>
        <w:t>1.在抓党风廉政建设工作不够有力方面，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村党总支组织党员结合3名受处分党员的违纪案件开展了警示教育，并进行形势分析和风险隐患梳理，明确“两委”成员关于党风廉政建设的分工职责。</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通过常态化落实“三会一课”制度，系统学习党内法规，结合以案说法、以身边事教育身边人等方式，实现党员警示教育全覆盖。</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2.在监督机制运行不规范方面，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将村会计手中的村监会公章交还村监会主任进行保管，并主动邀请街道经管站进行监督，以后向经管站报送报销凭证时，明确要求村监会成员签字及盖章。2024年正风肃纪监督员已向街道纪工委反映问题线索1条。</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对全体村监会成员及正风肃纪监督员进行业务培训，明确规范本村监会的监督机制。</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3.在执行财务制度不严格方面，</w:t>
      </w:r>
      <w:r>
        <w:rPr>
          <w:rFonts w:hint="default" w:ascii="Times New Roman" w:hAnsi="Times New Roman" w:eastAsia="方正仿宋简体" w:cs="Times New Roman"/>
          <w:color w:val="auto"/>
          <w:kern w:val="2"/>
          <w:sz w:val="34"/>
          <w:szCs w:val="34"/>
          <w:highlight w:val="none"/>
          <w:lang w:val="en-US" w:eastAsia="zh-CN" w:bidi="ar-SA"/>
        </w:rPr>
        <w:t>同相关</w:t>
      </w:r>
      <w:r>
        <w:rPr>
          <w:rFonts w:hint="default" w:ascii="Times New Roman" w:hAnsi="Times New Roman" w:eastAsia="方正仿宋简体" w:cs="Times New Roman"/>
          <w:color w:val="auto"/>
          <w:sz w:val="34"/>
          <w:szCs w:val="34"/>
          <w:highlight w:val="none"/>
          <w:lang w:val="en-US" w:eastAsia="zh-CN"/>
        </w:rPr>
        <w:t>责任人补签劳务合同，统一组织到税务部门补开了劳务发票，将支出票据补齐公章和签字。坚持举一反三，对原有村账开展自查自纠。核实再无类似情况。</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（五）基层党组织建设存在薄弱环节</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1.在村级后备干部教育管理有欠缺方面，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组织后备干部定期开展培训，并实行动态管理。</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安排后备干部跟岗锻炼，并建立一对一的帮带机制。</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color w:val="auto"/>
          <w:sz w:val="34"/>
          <w:szCs w:val="34"/>
          <w:highlight w:val="none"/>
          <w:lang w:val="en-US" w:eastAsia="zh-CN"/>
        </w:rPr>
        <w:t>2024年村后备干部已向村党总支进行了跟岗锻炼汇报。</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2.在发展党员不规范方面</w:t>
      </w:r>
      <w:r>
        <w:rPr>
          <w:rFonts w:hint="default" w:ascii="Times New Roman" w:hAnsi="Times New Roman" w:eastAsia="方正仿宋简体" w:cs="Times New Roman"/>
          <w:color w:val="auto"/>
          <w:kern w:val="2"/>
          <w:sz w:val="34"/>
          <w:szCs w:val="34"/>
          <w:highlight w:val="none"/>
          <w:lang w:val="en-US" w:eastAsia="zh-CN" w:bidi="ar-SA"/>
        </w:rPr>
        <w:t>，</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召开支委会会议，村党总支书记牵头抓总，对村发展党员开展自检自查，并加强会议记录人员的培训，确保凡会上人员发表的意见，均要记录完整。</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在支部党员大会研究预备党员转正的会议中，明确要求无关人员不得参会。</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color w:val="auto"/>
          <w:sz w:val="34"/>
          <w:szCs w:val="34"/>
          <w:highlight w:val="none"/>
          <w:lang w:val="en-US" w:eastAsia="zh-CN"/>
        </w:rPr>
        <w:t>在支委会议中，参会的支委成员必须逐一表态发言，并以此次整改为契机，举一反三，杜绝以后再发生类似问题。</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新城街道柞木村</w:t>
      </w:r>
      <w:r>
        <w:rPr>
          <w:rFonts w:hint="default" w:ascii="Times New Roman" w:hAnsi="Times New Roman" w:eastAsia="方正仿宋简体" w:cs="Times New Roman"/>
          <w:b/>
          <w:bCs/>
          <w:sz w:val="34"/>
          <w:szCs w:val="34"/>
          <w:highlight w:val="none"/>
          <w:lang w:eastAsia="zh-CN"/>
        </w:rPr>
        <w:t>整改落实情况</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（一）实施乡村振兴战略有短板，推动高质量发展用力不足</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sz w:val="34"/>
          <w:szCs w:val="34"/>
          <w:highlight w:val="none"/>
          <w:lang w:val="en-US" w:eastAsia="zh-CN"/>
        </w:rPr>
        <w:t>在产业发展潜力不足方面，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投入资金600</w:t>
      </w:r>
      <w:r>
        <w:rPr>
          <w:rFonts w:hint="default" w:ascii="Times New Roman" w:hAnsi="Times New Roman" w:eastAsia="方正仿宋简体" w:cs="Times New Roman"/>
          <w:color w:val="auto"/>
          <w:sz w:val="34"/>
          <w:szCs w:val="34"/>
          <w:highlight w:val="none"/>
          <w:lang w:eastAsia="zh-CN"/>
        </w:rPr>
        <w:t>余</w:t>
      </w:r>
      <w:r>
        <w:rPr>
          <w:rFonts w:hint="default" w:ascii="Times New Roman" w:hAnsi="Times New Roman" w:eastAsia="方正仿宋简体" w:cs="Times New Roman"/>
          <w:color w:val="auto"/>
          <w:sz w:val="34"/>
          <w:szCs w:val="34"/>
          <w:highlight w:val="none"/>
        </w:rPr>
        <w:t>万元</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建立生态葬区，</w:t>
      </w:r>
      <w:r>
        <w:rPr>
          <w:rFonts w:hint="default" w:ascii="Times New Roman" w:hAnsi="Times New Roman" w:eastAsia="方正仿宋简体" w:cs="Times New Roman"/>
          <w:color w:val="auto"/>
          <w:sz w:val="34"/>
          <w:szCs w:val="34"/>
          <w:highlight w:val="none"/>
          <w:lang w:eastAsia="zh-CN"/>
        </w:rPr>
        <w:t>现已</w:t>
      </w:r>
      <w:r>
        <w:rPr>
          <w:rFonts w:hint="default" w:ascii="Times New Roman" w:hAnsi="Times New Roman" w:eastAsia="方正仿宋简体" w:cs="Times New Roman"/>
          <w:color w:val="auto"/>
          <w:sz w:val="34"/>
          <w:szCs w:val="34"/>
          <w:highlight w:val="none"/>
        </w:rPr>
        <w:t>建成树葬区、花坛葬区两个生态葬区，扩建三栋立碑式墓区，共计900</w:t>
      </w:r>
      <w:r>
        <w:rPr>
          <w:rFonts w:hint="default" w:ascii="Times New Roman" w:hAnsi="Times New Roman" w:eastAsia="方正仿宋简体" w:cs="Times New Roman"/>
          <w:color w:val="auto"/>
          <w:sz w:val="34"/>
          <w:szCs w:val="34"/>
          <w:highlight w:val="none"/>
          <w:lang w:eastAsia="zh-CN"/>
        </w:rPr>
        <w:t>余</w:t>
      </w:r>
      <w:r>
        <w:rPr>
          <w:rFonts w:hint="default" w:ascii="Times New Roman" w:hAnsi="Times New Roman" w:eastAsia="方正仿宋简体" w:cs="Times New Roman"/>
          <w:color w:val="auto"/>
          <w:sz w:val="34"/>
          <w:szCs w:val="34"/>
          <w:highlight w:val="none"/>
        </w:rPr>
        <w:t>个穴位</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加大绿化投入，在公墓南面种植树木，美化公墓环境</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落实“头雁育苗行动”，补齐“归巢大学生”配置，完成“归巢”大学生招考，吸收致富、治理能手，返乡带动村民增收，壮大村集体经济发展。</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2.</w:t>
      </w:r>
      <w:r>
        <w:rPr>
          <w:rFonts w:hint="default" w:ascii="Times New Roman" w:hAnsi="Times New Roman" w:eastAsia="方正仿宋简体" w:cs="Times New Roman"/>
          <w:b/>
          <w:bCs/>
          <w:color w:val="auto"/>
          <w:sz w:val="34"/>
          <w:szCs w:val="34"/>
          <w:highlight w:val="none"/>
          <w:lang w:val="en-US" w:eastAsia="zh-CN"/>
        </w:rPr>
        <w:t>在人居环境整治抓而不实方面，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制定柞木村农村环境净化整治工作激励制度和“门前四包”责任制，将人居环境整治规定纳入村规民约。</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strike w:val="0"/>
          <w:dstrike w:val="0"/>
          <w:color w:val="auto"/>
          <w:sz w:val="34"/>
          <w:szCs w:val="34"/>
          <w:highlight w:val="none"/>
          <w:lang w:val="en-US" w:eastAsia="zh-CN"/>
        </w:rPr>
        <w:t>由环卫部门在二道沟旁统一新安装垃圾箱8个</w:t>
      </w:r>
      <w:r>
        <w:rPr>
          <w:rFonts w:hint="default" w:ascii="Times New Roman" w:hAnsi="Times New Roman" w:eastAsia="方正仿宋简体" w:cs="Times New Roman"/>
          <w:color w:val="auto"/>
          <w:sz w:val="34"/>
          <w:szCs w:val="34"/>
          <w:highlight w:val="none"/>
          <w:lang w:val="en-US" w:eastAsia="zh-CN"/>
        </w:rPr>
        <w:t>。</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color w:val="auto"/>
          <w:sz w:val="34"/>
          <w:szCs w:val="34"/>
          <w:highlight w:val="none"/>
          <w:lang w:val="en-US" w:eastAsia="zh-CN"/>
        </w:rPr>
        <w:t>组织网格员对柞木村辖区内河段进行常态化巡逻，已拆除违建厕所2处。</w:t>
      </w:r>
      <w:r>
        <w:rPr>
          <w:rFonts w:hint="eastAsia"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及时清运建筑垃圾，累计清运10车；对于死亡禽畜，联系相关部门，由政府统一进行无害化处理，累计处理并运出4吨左右。</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eastAsia="zh-CN"/>
        </w:rPr>
      </w:pPr>
      <w:r>
        <w:rPr>
          <w:rFonts w:hint="default" w:ascii="方正楷体简体" w:hAnsi="方正楷体简体" w:eastAsia="方正楷体简体" w:cs="方正楷体简体"/>
          <w:sz w:val="34"/>
          <w:szCs w:val="34"/>
          <w:highlight w:val="none"/>
          <w:lang w:val="en-US" w:eastAsia="zh-CN"/>
        </w:rPr>
        <w:t>（二）统筹安全和发展意识不强，防范化解风险隐患不到位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在渔业码头和渔船管控安全责任压得不实方面，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组织召开渔船管控工作部署会议、渔船民嘱教会议，加强对包保责任人的培训，熟练掌握包保渔船信息和渔船18项安全检查内容。</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落实登船检查工作</w:t>
      </w:r>
      <w:r>
        <w:rPr>
          <w:rFonts w:hint="default" w:ascii="Times New Roman" w:hAnsi="Times New Roman" w:eastAsia="方正仿宋简体" w:cs="Times New Roman"/>
          <w:color w:val="auto"/>
          <w:sz w:val="34"/>
          <w:szCs w:val="34"/>
          <w:highlight w:val="none"/>
          <w:lang w:val="en-US" w:eastAsia="zh-CN"/>
        </w:rPr>
        <w:t>，全面排查安全隐患，及时</w:t>
      </w:r>
      <w:r>
        <w:rPr>
          <w:rFonts w:hint="default" w:ascii="Times New Roman" w:hAnsi="Times New Roman" w:eastAsia="方正仿宋简体" w:cs="Times New Roman"/>
          <w:color w:val="auto"/>
          <w:sz w:val="34"/>
          <w:szCs w:val="34"/>
          <w:highlight w:val="none"/>
        </w:rPr>
        <w:t>完成整改报告。</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sz w:val="34"/>
          <w:szCs w:val="34"/>
          <w:highlight w:val="none"/>
          <w:lang w:val="en-US" w:eastAsia="zh-CN"/>
        </w:rPr>
      </w:pPr>
      <w:r>
        <w:rPr>
          <w:rFonts w:hint="eastAsia" w:ascii="方正楷体简体" w:hAnsi="方正楷体简体" w:eastAsia="方正楷体简体" w:cs="方正楷体简体"/>
          <w:sz w:val="34"/>
          <w:szCs w:val="34"/>
          <w:highlight w:val="none"/>
          <w:lang w:val="en-US" w:eastAsia="zh-CN"/>
        </w:rPr>
        <w:t>（三）履行全面从严治党“两个责任”存在薄弱环节，重点领域监管不够到位</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sz w:val="34"/>
          <w:szCs w:val="34"/>
          <w:highlight w:val="none"/>
          <w:lang w:eastAsia="zh-CN"/>
        </w:rPr>
        <w:t>在</w:t>
      </w:r>
      <w:r>
        <w:rPr>
          <w:rFonts w:hint="default" w:ascii="Times New Roman" w:hAnsi="Times New Roman" w:eastAsia="方正仿宋简体" w:cs="Times New Roman"/>
          <w:b/>
          <w:bCs/>
          <w:color w:val="auto"/>
          <w:sz w:val="34"/>
          <w:szCs w:val="34"/>
          <w:highlight w:val="none"/>
        </w:rPr>
        <w:t>以案促改抓得不实</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召开党总支党员大会1次，通报本村党员违法违纪案件；召开支部党员大会2次，通报违法违纪案件，教育党员引以为戒。</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每季度开展1次“两委”班子成员党风廉政建设工作会议，现已召开3次。</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2.</w:t>
      </w:r>
      <w:r>
        <w:rPr>
          <w:rFonts w:hint="default" w:ascii="Times New Roman" w:hAnsi="Times New Roman" w:eastAsia="方正仿宋简体" w:cs="Times New Roman"/>
          <w:b/>
          <w:bCs/>
          <w:color w:val="auto"/>
          <w:sz w:val="34"/>
          <w:szCs w:val="34"/>
          <w:highlight w:val="none"/>
          <w:lang w:eastAsia="zh-CN"/>
        </w:rPr>
        <w:t>在</w:t>
      </w:r>
      <w:r>
        <w:rPr>
          <w:rFonts w:hint="default" w:ascii="Times New Roman" w:hAnsi="Times New Roman" w:eastAsia="方正仿宋简体" w:cs="Times New Roman"/>
          <w:b/>
          <w:bCs/>
          <w:color w:val="auto"/>
          <w:sz w:val="34"/>
          <w:szCs w:val="34"/>
          <w:highlight w:val="none"/>
        </w:rPr>
        <w:t>基层小微权力日常监管重视不够</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组织正风肃纪监督员和村监会主任参加街道纪工委的业务培训，</w:t>
      </w:r>
      <w:r>
        <w:rPr>
          <w:rFonts w:hint="default" w:ascii="Times New Roman" w:hAnsi="Times New Roman" w:eastAsia="方正仿宋简体" w:cs="Times New Roman"/>
          <w:color w:val="auto"/>
          <w:sz w:val="34"/>
          <w:szCs w:val="34"/>
          <w:highlight w:val="none"/>
          <w:lang w:val="en-US" w:eastAsia="zh-CN"/>
        </w:rPr>
        <w:t>正风肃纪监督员已向街道纪工委反映问题线索1条。</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强化对正风肃纪监督员、村监会成员监管，要求按时参会、认真履职，参与本村事务并实时监督。</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3.</w:t>
      </w:r>
      <w:r>
        <w:rPr>
          <w:rFonts w:hint="default" w:ascii="Times New Roman" w:hAnsi="Times New Roman" w:eastAsia="方正仿宋简体" w:cs="Times New Roman"/>
          <w:b/>
          <w:bCs/>
          <w:color w:val="auto"/>
          <w:sz w:val="34"/>
          <w:szCs w:val="34"/>
          <w:highlight w:val="none"/>
          <w:lang w:eastAsia="zh-CN"/>
        </w:rPr>
        <w:t>在“</w:t>
      </w:r>
      <w:r>
        <w:rPr>
          <w:rFonts w:hint="default" w:ascii="Times New Roman" w:hAnsi="Times New Roman" w:eastAsia="方正仿宋简体" w:cs="Times New Roman"/>
          <w:b/>
          <w:bCs/>
          <w:color w:val="auto"/>
          <w:sz w:val="34"/>
          <w:szCs w:val="34"/>
          <w:highlight w:val="none"/>
        </w:rPr>
        <w:t>四议一审两公开</w:t>
      </w:r>
      <w:r>
        <w:rPr>
          <w:rFonts w:hint="default" w:ascii="Times New Roman" w:hAnsi="Times New Roman" w:eastAsia="方正仿宋简体" w:cs="Times New Roman"/>
          <w:b/>
          <w:bCs/>
          <w:color w:val="auto"/>
          <w:sz w:val="34"/>
          <w:szCs w:val="34"/>
          <w:highlight w:val="none"/>
          <w:lang w:eastAsia="zh-CN"/>
        </w:rPr>
        <w:t>”</w:t>
      </w:r>
      <w:r>
        <w:rPr>
          <w:rFonts w:hint="default" w:ascii="Times New Roman" w:hAnsi="Times New Roman" w:eastAsia="方正仿宋简体" w:cs="Times New Roman"/>
          <w:b/>
          <w:bCs/>
          <w:color w:val="auto"/>
          <w:sz w:val="34"/>
          <w:szCs w:val="34"/>
          <w:highlight w:val="none"/>
        </w:rPr>
        <w:t>制度落实有差距</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严格落实“四议一审两公开”制度，完备民主程序；组织村“两委”、村监会、正风肃纪监督员学习财务制度及“四议一审两公开”制度。</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u w:val="none"/>
          <w:lang w:eastAsia="zh-CN"/>
        </w:rPr>
        <w:t>针对万元以上采购项目，按询价比价等原则，履行预算等程序，附明细、单价、用工量等信息。</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eastAsia" w:ascii="方正楷体简体" w:hAnsi="方正楷体简体" w:eastAsia="方正楷体简体" w:cs="方正楷体简体"/>
          <w:sz w:val="34"/>
          <w:szCs w:val="34"/>
          <w:highlight w:val="none"/>
          <w:lang w:val="en-US" w:eastAsia="zh-CN"/>
        </w:rPr>
        <w:t>（四）</w:t>
      </w:r>
      <w:r>
        <w:rPr>
          <w:rFonts w:hint="default" w:ascii="方正楷体简体" w:hAnsi="方正楷体简体" w:eastAsia="方正楷体简体" w:cs="方正楷体简体"/>
          <w:sz w:val="34"/>
          <w:szCs w:val="34"/>
          <w:highlight w:val="none"/>
          <w:lang w:val="en-US" w:eastAsia="zh-CN"/>
        </w:rPr>
        <w:t>党建引领作用发挥不充分，领导班子和干部队伍建设存在短板</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eastAsia="zh-CN"/>
        </w:rPr>
        <w:t>在</w:t>
      </w:r>
      <w:r>
        <w:rPr>
          <w:rFonts w:hint="default" w:ascii="Times New Roman" w:hAnsi="Times New Roman" w:eastAsia="方正仿宋简体" w:cs="Times New Roman"/>
          <w:b/>
          <w:bCs/>
          <w:color w:val="auto"/>
          <w:sz w:val="34"/>
          <w:szCs w:val="34"/>
          <w:highlight w:val="none"/>
        </w:rPr>
        <w:t>组织生活不够规范</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严格执行组织生活会制度，2024年组织生活会严格按要求规范流程，班子和个人认真开展批评和自我批评。</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班子和个人针对检视问题提出整改措施，在所在支部组织生活会中提出问题及整改措施，并将班子整改措施在党员大会上进行公开。</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新城街道宣城村</w:t>
      </w:r>
      <w:r>
        <w:rPr>
          <w:rFonts w:hint="default" w:ascii="Times New Roman" w:hAnsi="Times New Roman" w:eastAsia="方正仿宋简体" w:cs="Times New Roman"/>
          <w:b/>
          <w:bCs/>
          <w:sz w:val="34"/>
          <w:szCs w:val="34"/>
          <w:highlight w:val="none"/>
          <w:lang w:eastAsia="zh-CN"/>
        </w:rPr>
        <w:t>整改落实情况</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（一）实施乡村振兴战略有短板，推动高质量发展用力不足</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kern w:val="2"/>
          <w:sz w:val="34"/>
          <w:szCs w:val="34"/>
          <w:highlight w:val="none"/>
          <w:lang w:val="en-US" w:eastAsia="zh-CN" w:bidi="ar-SA"/>
        </w:rPr>
        <w:t>1.在产业发展潜力不足方面，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提升宣城村倍荣大棚果蔬专业合作社规范化水平，学习草莓栽培等实用技术。</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参加相关培训，学习借鉴先进村经验，发展壮大村集体经济</w:t>
      </w:r>
      <w:r>
        <w:rPr>
          <w:rFonts w:hint="default" w:ascii="Times New Roman" w:hAnsi="Times New Roman" w:eastAsia="方正仿宋简体" w:cs="Times New Roman"/>
          <w:color w:val="auto"/>
          <w:sz w:val="34"/>
          <w:szCs w:val="34"/>
          <w:highlight w:val="none"/>
        </w:rPr>
        <w:t>。</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2.在人居环境整治抓而不实方面，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利用集市进行宣传4次，向群众普及随意倾倒生活垃圾的危害。</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组织网格员对宣城村辖区内河段进行常态化巡逻。发现问题及时组织铲车、垃圾清运车对河道垃圾、建筑垃圾进行清运。累计巡逻12次，调动铲车、垃圾清运车5辆次，清运各类垃圾约6.6吨。</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（二）统筹安全和发展意识不强，防范化解风险隐患不到位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rPr>
      </w:pPr>
      <w:r>
        <w:rPr>
          <w:rFonts w:hint="eastAsia" w:eastAsia="方正仿宋简体" w:cs="Times New Roman"/>
          <w:b/>
          <w:bCs/>
          <w:color w:val="auto"/>
          <w:kern w:val="0"/>
          <w:sz w:val="34"/>
          <w:szCs w:val="34"/>
          <w:highlight w:val="none"/>
          <w:lang w:val="en-US" w:eastAsia="zh-CN" w:bidi="ar-SA"/>
        </w:rPr>
        <w:t>1.</w:t>
      </w:r>
      <w:r>
        <w:rPr>
          <w:rFonts w:hint="default" w:ascii="Times New Roman" w:hAnsi="Times New Roman" w:eastAsia="方正仿宋简体" w:cs="Times New Roman"/>
          <w:b/>
          <w:bCs/>
          <w:color w:val="auto"/>
          <w:kern w:val="0"/>
          <w:sz w:val="34"/>
          <w:szCs w:val="34"/>
          <w:highlight w:val="none"/>
          <w:lang w:val="en-US" w:eastAsia="zh-CN" w:bidi="ar-SA"/>
        </w:rPr>
        <w:t>在渔业码头和渔船管控安全责任压得不实方面</w:t>
      </w:r>
      <w:r>
        <w:rPr>
          <w:rFonts w:hint="default" w:ascii="Times New Roman" w:hAnsi="Times New Roman" w:eastAsia="方正仿宋简体" w:cs="Times New Roman"/>
          <w:color w:val="auto"/>
          <w:kern w:val="0"/>
          <w:sz w:val="34"/>
          <w:szCs w:val="34"/>
          <w:highlight w:val="none"/>
          <w:lang w:val="en-US" w:eastAsia="zh-CN" w:bidi="ar-SA"/>
        </w:rPr>
        <w:t>，</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建立健全渔业码头和渔船管控安全责任制度，制定检查清单，明确检查项目。</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包保渔船责任人已熟练掌握检查内容，通过案例分析、安全讲座等形式，增强安全意识，提升隐患排查与风险防范能力。</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（三）履行全面从严治党“两个责任”存在薄弱环节，重点领域监管不够到位</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1.在</w:t>
      </w:r>
      <w:r>
        <w:rPr>
          <w:rFonts w:hint="default" w:ascii="Times New Roman" w:hAnsi="Times New Roman" w:eastAsia="方正仿宋简体" w:cs="Times New Roman"/>
          <w:b/>
          <w:bCs/>
          <w:color w:val="auto"/>
          <w:kern w:val="0"/>
          <w:sz w:val="34"/>
          <w:szCs w:val="34"/>
          <w:highlight w:val="none"/>
          <w:lang w:val="en-US" w:eastAsia="zh-CN" w:bidi="ar-SA"/>
        </w:rPr>
        <w:t>以案促改抓得不实方面，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已召开“两委”会议，研究违纪党员问题所在，避免此类问题再次发生</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党总支每季度召开1次警示教育会议，通过党员大会开展以案说法，强化警示教育</w:t>
      </w:r>
      <w:r>
        <w:rPr>
          <w:rFonts w:hint="default" w:ascii="Times New Roman" w:hAnsi="Times New Roman" w:eastAsia="方正仿宋简体" w:cs="Times New Roman"/>
          <w:color w:val="auto"/>
          <w:sz w:val="34"/>
          <w:szCs w:val="34"/>
          <w:highlight w:val="none"/>
        </w:rPr>
        <w:t>。</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2.在</w:t>
      </w:r>
      <w:r>
        <w:rPr>
          <w:rFonts w:hint="default" w:ascii="Times New Roman" w:hAnsi="Times New Roman" w:eastAsia="方正仿宋简体" w:cs="Times New Roman"/>
          <w:b/>
          <w:bCs/>
          <w:color w:val="auto"/>
          <w:kern w:val="0"/>
          <w:sz w:val="34"/>
          <w:szCs w:val="34"/>
          <w:highlight w:val="none"/>
          <w:lang w:val="en-US" w:eastAsia="zh-CN" w:bidi="ar-SA"/>
        </w:rPr>
        <w:t>基层小微权力日常监管重视不够方面，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加强对正风肃纪监督员的监管，按时上报情况反馈。街道纪工委对正风肃纪监督员和村监会主任开展业务培训，正风肃纪监督员已向街道纪工委反映问题线索1条。</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村监会公章已归还村监会主任，村监会成员全程参与村党总支、村委会各项工作，严格履行监督职责。</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3.在“</w:t>
      </w:r>
      <w:r>
        <w:rPr>
          <w:rFonts w:hint="default" w:ascii="Times New Roman" w:hAnsi="Times New Roman" w:eastAsia="方正仿宋简体" w:cs="Times New Roman"/>
          <w:b/>
          <w:bCs/>
          <w:color w:val="auto"/>
          <w:kern w:val="0"/>
          <w:sz w:val="34"/>
          <w:szCs w:val="34"/>
          <w:highlight w:val="none"/>
          <w:lang w:val="en-US" w:eastAsia="zh-CN" w:bidi="ar-SA"/>
        </w:rPr>
        <w:t>四议一审两公开”制度落实有差距方面，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召开“两委”会议，组织“两委”成员学习“四议一审两公开”制度，完善民主程序。</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在履行“四议一审两公开”程序时，均</w:t>
      </w:r>
      <w:r>
        <w:rPr>
          <w:rFonts w:hint="default" w:ascii="Times New Roman" w:hAnsi="Times New Roman" w:eastAsia="方正仿宋简体" w:cs="Times New Roman"/>
          <w:color w:val="auto"/>
          <w:sz w:val="34"/>
          <w:szCs w:val="34"/>
          <w:highlight w:val="none"/>
          <w:lang w:eastAsia="zh-CN"/>
        </w:rPr>
        <w:t>附上明细、单价、用工量等具体信息。</w:t>
      </w:r>
    </w:p>
    <w:p>
      <w:pPr>
        <w:widowControl w:val="0"/>
        <w:numPr>
          <w:ilvl w:val="0"/>
          <w:numId w:val="0"/>
        </w:numPr>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（四）党建引领作用发挥不充分，领导班子和干部队伍建设存在短板</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highlight w:val="none"/>
          <w:lang w:eastAsia="zh-CN"/>
        </w:rPr>
      </w:pPr>
      <w:r>
        <w:rPr>
          <w:rFonts w:hint="eastAsia" w:ascii="Times New Roman" w:hAnsi="Times New Roman" w:eastAsia="方正仿宋简体" w:cs="Times New Roman"/>
          <w:b/>
          <w:bCs/>
          <w:color w:val="auto"/>
          <w:kern w:val="0"/>
          <w:sz w:val="34"/>
          <w:szCs w:val="34"/>
          <w:highlight w:val="none"/>
          <w:lang w:val="en-US" w:eastAsia="zh-CN" w:bidi="ar-SA"/>
        </w:rPr>
        <w:t>1.</w:t>
      </w:r>
      <w:r>
        <w:rPr>
          <w:rFonts w:hint="default" w:ascii="Times New Roman" w:hAnsi="Times New Roman" w:eastAsia="方正仿宋简体" w:cs="Times New Roman"/>
          <w:b/>
          <w:bCs/>
          <w:color w:val="auto"/>
          <w:kern w:val="0"/>
          <w:sz w:val="34"/>
          <w:szCs w:val="34"/>
          <w:highlight w:val="none"/>
          <w:lang w:val="en-US" w:eastAsia="zh-CN" w:bidi="ar-SA"/>
        </w:rPr>
        <w:t>在组织生活不够规范方面，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严格落实组织生活制度</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在支委会议上，通报巡察整改情况</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班子及个人检视存在问题，制定整改措施</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并在党总支党员大会上公开班子整改措施。</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2024年度组织生活会，村班子成员及普通党员已开展自我批评和互相批评，确保批评环节落实到位。</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新城街道新农村</w:t>
      </w:r>
      <w:r>
        <w:rPr>
          <w:rFonts w:hint="default" w:ascii="Times New Roman" w:hAnsi="Times New Roman" w:eastAsia="方正仿宋简体" w:cs="Times New Roman"/>
          <w:b/>
          <w:bCs/>
          <w:sz w:val="34"/>
          <w:szCs w:val="34"/>
          <w:highlight w:val="none"/>
          <w:lang w:eastAsia="zh-CN"/>
        </w:rPr>
        <w:t>整改落实情况</w:t>
      </w:r>
    </w:p>
    <w:p>
      <w:pPr>
        <w:pStyle w:val="10"/>
        <w:widowControl w:val="0"/>
        <w:wordWrap/>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strike/>
          <w:dstrike w:val="0"/>
          <w:color w:val="auto"/>
          <w:sz w:val="34"/>
          <w:szCs w:val="34"/>
          <w:highlight w:val="none"/>
          <w:lang w:val="en-US" w:eastAsia="zh-CN"/>
        </w:rPr>
      </w:pPr>
      <w:r>
        <w:rPr>
          <w:rFonts w:hint="eastAsia" w:ascii="方正楷体简体" w:hAnsi="方正楷体简体" w:eastAsia="方正楷体简体" w:cs="方正楷体简体"/>
          <w:color w:val="auto"/>
          <w:kern w:val="2"/>
          <w:sz w:val="34"/>
          <w:szCs w:val="34"/>
          <w:highlight w:val="none"/>
          <w:lang w:val="en-US" w:eastAsia="zh-CN" w:bidi="ar-SA"/>
        </w:rPr>
        <w:t>（一）实施乡村振兴战略有短板，推动高质量发展用力不足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strike w:val="0"/>
          <w:dstrike w:val="0"/>
          <w:color w:val="auto"/>
          <w:sz w:val="34"/>
          <w:szCs w:val="34"/>
          <w:highlight w:val="none"/>
          <w:lang w:val="en-US" w:eastAsia="zh-CN"/>
        </w:rPr>
        <w:t>1.在产业发展潜力不足方面，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争取市</w:t>
      </w:r>
      <w:r>
        <w:rPr>
          <w:rFonts w:hint="default" w:ascii="Times New Roman" w:hAnsi="Times New Roman" w:eastAsia="方正仿宋简体" w:cs="Times New Roman"/>
          <w:color w:val="auto"/>
          <w:sz w:val="34"/>
          <w:szCs w:val="34"/>
          <w:highlight w:val="none"/>
        </w:rPr>
        <w:t>民宗局扶持资金</w:t>
      </w:r>
      <w:r>
        <w:rPr>
          <w:rFonts w:hint="default" w:ascii="Times New Roman" w:hAnsi="Times New Roman" w:eastAsia="方正仿宋简体" w:cs="Times New Roman"/>
          <w:color w:val="auto"/>
          <w:sz w:val="34"/>
          <w:szCs w:val="34"/>
          <w:highlight w:val="none"/>
          <w:lang w:val="en-US" w:eastAsia="zh-CN"/>
        </w:rPr>
        <w:t>150万元，</w:t>
      </w:r>
      <w:r>
        <w:rPr>
          <w:rFonts w:hint="default" w:ascii="Times New Roman" w:hAnsi="Times New Roman" w:eastAsia="方正仿宋简体" w:cs="Times New Roman"/>
          <w:b w:val="0"/>
          <w:bCs w:val="0"/>
          <w:strike w:val="0"/>
          <w:dstrike w:val="0"/>
          <w:color w:val="auto"/>
          <w:sz w:val="34"/>
          <w:szCs w:val="34"/>
          <w:highlight w:val="none"/>
          <w:lang w:val="en-US" w:eastAsia="zh-CN"/>
        </w:rPr>
        <w:t>利用原智慧养殖合作社集体项目地块建设</w:t>
      </w:r>
      <w:r>
        <w:rPr>
          <w:rFonts w:hint="default" w:ascii="Times New Roman" w:hAnsi="Times New Roman" w:eastAsia="方正仿宋简体" w:cs="Times New Roman"/>
          <w:color w:val="auto"/>
          <w:sz w:val="34"/>
          <w:szCs w:val="34"/>
          <w:highlight w:val="none"/>
        </w:rPr>
        <w:t>恒温冷库项目</w:t>
      </w:r>
      <w:r>
        <w:rPr>
          <w:rFonts w:hint="default" w:ascii="Times New Roman" w:hAnsi="Times New Roman" w:eastAsia="方正仿宋简体" w:cs="Times New Roman"/>
          <w:color w:val="auto"/>
          <w:sz w:val="34"/>
          <w:szCs w:val="34"/>
          <w:highlight w:val="none"/>
          <w:lang w:eastAsia="zh-CN"/>
        </w:rPr>
        <w:t>，每年挽回地租</w:t>
      </w:r>
      <w:r>
        <w:rPr>
          <w:rFonts w:hint="default" w:ascii="Times New Roman" w:hAnsi="Times New Roman" w:eastAsia="方正仿宋简体" w:cs="Times New Roman"/>
          <w:color w:val="auto"/>
          <w:sz w:val="34"/>
          <w:szCs w:val="34"/>
          <w:highlight w:val="none"/>
          <w:lang w:val="en-US" w:eastAsia="zh-CN"/>
        </w:rPr>
        <w:t>8000</w:t>
      </w:r>
      <w:r>
        <w:rPr>
          <w:rFonts w:hint="default" w:ascii="Times New Roman" w:hAnsi="Times New Roman" w:eastAsia="方正仿宋简体" w:cs="Times New Roman"/>
          <w:color w:val="auto"/>
          <w:sz w:val="34"/>
          <w:szCs w:val="34"/>
          <w:highlight w:val="none"/>
          <w:lang w:eastAsia="zh-CN"/>
        </w:rPr>
        <w:t>元。</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与</w:t>
      </w:r>
      <w:r>
        <w:rPr>
          <w:rFonts w:hint="default" w:ascii="Times New Roman" w:hAnsi="Times New Roman" w:eastAsia="方正仿宋简体" w:cs="Times New Roman"/>
          <w:color w:val="auto"/>
          <w:sz w:val="34"/>
          <w:szCs w:val="34"/>
          <w:highlight w:val="none"/>
        </w:rPr>
        <w:t>东港市铭</w:t>
      </w:r>
      <w:r>
        <w:rPr>
          <w:rFonts w:hint="default" w:ascii="Times New Roman" w:hAnsi="Times New Roman" w:eastAsia="方正仿宋简体" w:cs="Times New Roman"/>
          <w:color w:val="auto"/>
          <w:sz w:val="34"/>
          <w:szCs w:val="34"/>
          <w:highlight w:val="none"/>
          <w:lang w:eastAsia="zh-CN"/>
        </w:rPr>
        <w:t>昊</w:t>
      </w:r>
      <w:r>
        <w:rPr>
          <w:rFonts w:hint="default" w:ascii="Times New Roman" w:hAnsi="Times New Roman" w:eastAsia="方正仿宋简体" w:cs="Times New Roman"/>
          <w:color w:val="auto"/>
          <w:sz w:val="34"/>
          <w:szCs w:val="34"/>
          <w:highlight w:val="none"/>
        </w:rPr>
        <w:t>种植中心</w:t>
      </w:r>
      <w:r>
        <w:rPr>
          <w:rFonts w:hint="default" w:ascii="Times New Roman" w:hAnsi="Times New Roman" w:eastAsia="方正仿宋简体" w:cs="Times New Roman"/>
          <w:color w:val="auto"/>
          <w:sz w:val="34"/>
          <w:szCs w:val="34"/>
          <w:highlight w:val="none"/>
          <w:lang w:eastAsia="zh-CN"/>
        </w:rPr>
        <w:t>共同向市农业农村局申请</w:t>
      </w:r>
      <w:r>
        <w:rPr>
          <w:rFonts w:hint="default" w:ascii="Times New Roman" w:hAnsi="Times New Roman" w:eastAsia="方正仿宋简体" w:cs="Times New Roman"/>
          <w:color w:val="auto"/>
          <w:sz w:val="34"/>
          <w:szCs w:val="34"/>
          <w:highlight w:val="none"/>
        </w:rPr>
        <w:t>草莓种植园区</w:t>
      </w:r>
      <w:r>
        <w:rPr>
          <w:rFonts w:hint="default" w:ascii="Times New Roman" w:hAnsi="Times New Roman" w:eastAsia="方正仿宋简体" w:cs="Times New Roman"/>
          <w:color w:val="auto"/>
          <w:sz w:val="34"/>
          <w:szCs w:val="34"/>
          <w:highlight w:val="none"/>
          <w:lang w:eastAsia="zh-CN"/>
        </w:rPr>
        <w:t>合作项目，建设</w:t>
      </w:r>
      <w:r>
        <w:rPr>
          <w:rFonts w:hint="default" w:ascii="Times New Roman" w:hAnsi="Times New Roman" w:eastAsia="方正仿宋简体" w:cs="Times New Roman"/>
          <w:color w:val="auto"/>
          <w:sz w:val="34"/>
          <w:szCs w:val="34"/>
          <w:highlight w:val="none"/>
          <w:lang w:val="en-US" w:eastAsia="zh-CN"/>
        </w:rPr>
        <w:t>草莓、蓝莓大棚，拓展本村产业发展渠道。</w:t>
      </w:r>
      <w:r>
        <w:rPr>
          <w:rFonts w:hint="default" w:ascii="黑体" w:hAnsi="黑体" w:eastAsia="黑体" w:cs="黑体"/>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eastAsia="zh-CN"/>
        </w:rPr>
        <w:t>新农村不符合快递配送条件，未开通配送线路，现已将电商平台相关设备退还上级部门，待园区建成后积极争取快递配送服务。</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2.在人居环境整治抓而不实方面，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落实“门前三包”制度，针对网格员开展环境整治培训，发挥网格员作用，</w:t>
      </w:r>
      <w:r>
        <w:rPr>
          <w:rFonts w:hint="default" w:ascii="Times New Roman" w:hAnsi="Times New Roman" w:eastAsia="方正仿宋简体" w:cs="Times New Roman"/>
          <w:strike w:val="0"/>
          <w:dstrike w:val="0"/>
          <w:color w:val="auto"/>
          <w:sz w:val="34"/>
          <w:szCs w:val="34"/>
          <w:highlight w:val="none"/>
          <w:lang w:val="en-US" w:eastAsia="zh-CN"/>
        </w:rPr>
        <w:t>及时发现“三堆”垃圾并汇报。</w:t>
      </w:r>
      <w:r>
        <w:rPr>
          <w:rFonts w:hint="default" w:ascii="Times New Roman" w:hAnsi="Times New Roman" w:eastAsia="方正仿宋简体" w:cs="Times New Roman"/>
          <w:color w:val="auto"/>
          <w:sz w:val="34"/>
          <w:szCs w:val="34"/>
          <w:highlight w:val="none"/>
          <w:lang w:val="en-US" w:eastAsia="zh-CN"/>
        </w:rPr>
        <w:t>现已清理生活垃圾3600立方米、建筑垃圾1200立方米、秸秆杂草垃圾1160立方米。</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落实片区责任制度，要求清洁员及时清理卫生并反馈问题，做到立即发现，立即处理。</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（二）统筹安全和发展意识不强，防范化解风险隐患不到位</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w:t>
      </w:r>
      <w:r>
        <w:rPr>
          <w:rFonts w:hint="default" w:ascii="Times New Roman" w:hAnsi="Times New Roman" w:eastAsia="方正仿宋简体" w:cs="Times New Roman"/>
          <w:b/>
          <w:bCs/>
          <w:color w:val="auto"/>
          <w:sz w:val="34"/>
          <w:szCs w:val="34"/>
          <w:highlight w:val="none"/>
        </w:rPr>
        <w:t>渔业码头和渔船管控安全责任压得不实</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整理包保渔船台账，召开村“两委”会议，包保人员已了解渔船底数、安全检查项目及相关职责。</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针对村委会人员开展培训，要求掌握渔船出海报备、登船检查等工作流程。</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（三）履行全面从严治党“两个责任”存在薄弱环节，重点领域监管不够到位</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eastAsia="zh-CN"/>
        </w:rPr>
        <w:t>在</w:t>
      </w:r>
      <w:r>
        <w:rPr>
          <w:rFonts w:hint="default" w:ascii="Times New Roman" w:hAnsi="Times New Roman" w:eastAsia="方正仿宋简体" w:cs="Times New Roman"/>
          <w:b/>
          <w:bCs/>
          <w:color w:val="auto"/>
          <w:sz w:val="34"/>
          <w:szCs w:val="34"/>
          <w:highlight w:val="none"/>
        </w:rPr>
        <w:t>以案促改抓得不实</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召开党总支会议，明确违法违纪人员通报范围，不得仅限于支委会，每季度召开1次警示教育会议。</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召开党总支党员大会，结合党纪学习教育总结，开展以案说法教育学习。</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w:t>
      </w:r>
      <w:r>
        <w:rPr>
          <w:rFonts w:hint="default" w:ascii="Times New Roman" w:hAnsi="Times New Roman" w:eastAsia="方正仿宋简体" w:cs="Times New Roman"/>
          <w:b/>
          <w:bCs/>
          <w:color w:val="auto"/>
          <w:sz w:val="34"/>
          <w:szCs w:val="34"/>
          <w:highlight w:val="none"/>
        </w:rPr>
        <w:t>基层小微权力日常监管重视不够</w:t>
      </w:r>
      <w:r>
        <w:rPr>
          <w:rFonts w:hint="default" w:ascii="Times New Roman" w:hAnsi="Times New Roman" w:eastAsia="方正仿宋简体" w:cs="Times New Roman"/>
          <w:b/>
          <w:bCs/>
          <w:color w:val="auto"/>
          <w:sz w:val="34"/>
          <w:szCs w:val="34"/>
          <w:highlight w:val="none"/>
          <w:lang w:eastAsia="zh-CN"/>
        </w:rPr>
        <w:t>方面</w:t>
      </w:r>
      <w:r>
        <w:rPr>
          <w:rFonts w:hint="default" w:ascii="Times New Roman" w:hAnsi="Times New Roman" w:eastAsia="方正仿宋简体" w:cs="Times New Roman"/>
          <w:b w:val="0"/>
          <w:bCs w:val="0"/>
          <w:color w:val="auto"/>
          <w:sz w:val="34"/>
          <w:szCs w:val="34"/>
          <w:highlight w:val="none"/>
          <w:lang w:eastAsia="zh-CN"/>
        </w:rPr>
        <w:t>，</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召开“两委”工作会议，加强基层小微权力日常监管，学习相关责任制度，正风肃纪监督员已向街道纪工委反映问题线索1条。</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正风肃纪监督员及村监会主任参加街道组织的相关培训。</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3</w:t>
      </w:r>
      <w:r>
        <w:rPr>
          <w:rFonts w:hint="eastAsia" w:eastAsia="方正仿宋简体" w:cs="Times New Roman"/>
          <w:b/>
          <w:bCs/>
          <w:color w:val="auto"/>
          <w:sz w:val="34"/>
          <w:szCs w:val="34"/>
          <w:highlight w:val="none"/>
          <w:lang w:val="en-US" w:eastAsia="zh-CN"/>
        </w:rPr>
        <w:t>.</w:t>
      </w:r>
      <w:r>
        <w:rPr>
          <w:rFonts w:hint="default" w:ascii="Times New Roman" w:hAnsi="Times New Roman" w:eastAsia="方正仿宋简体" w:cs="Times New Roman"/>
          <w:b/>
          <w:bCs/>
          <w:color w:val="auto"/>
          <w:sz w:val="34"/>
          <w:szCs w:val="34"/>
          <w:highlight w:val="none"/>
          <w:lang w:val="en-US" w:eastAsia="zh-CN"/>
        </w:rPr>
        <w:t>在</w:t>
      </w:r>
      <w:r>
        <w:rPr>
          <w:rFonts w:hint="default" w:ascii="Times New Roman" w:hAnsi="Times New Roman" w:eastAsia="方正仿宋简体" w:cs="Times New Roman"/>
          <w:b/>
          <w:bCs/>
          <w:color w:val="auto"/>
          <w:sz w:val="34"/>
          <w:szCs w:val="34"/>
          <w:highlight w:val="none"/>
          <w:lang w:eastAsia="zh-CN"/>
        </w:rPr>
        <w:t>“</w:t>
      </w:r>
      <w:r>
        <w:rPr>
          <w:rFonts w:hint="default" w:ascii="Times New Roman" w:hAnsi="Times New Roman" w:eastAsia="方正仿宋简体" w:cs="Times New Roman"/>
          <w:b/>
          <w:bCs/>
          <w:color w:val="auto"/>
          <w:sz w:val="34"/>
          <w:szCs w:val="34"/>
          <w:highlight w:val="none"/>
        </w:rPr>
        <w:t>四议一审两公开</w:t>
      </w:r>
      <w:r>
        <w:rPr>
          <w:rFonts w:hint="default" w:ascii="Times New Roman" w:hAnsi="Times New Roman" w:eastAsia="方正仿宋简体" w:cs="Times New Roman"/>
          <w:b/>
          <w:bCs/>
          <w:color w:val="auto"/>
          <w:sz w:val="34"/>
          <w:szCs w:val="34"/>
          <w:highlight w:val="none"/>
          <w:lang w:eastAsia="zh-CN"/>
        </w:rPr>
        <w:t>”</w:t>
      </w:r>
      <w:r>
        <w:rPr>
          <w:rFonts w:hint="default" w:ascii="Times New Roman" w:hAnsi="Times New Roman" w:eastAsia="方正仿宋简体" w:cs="Times New Roman"/>
          <w:b/>
          <w:bCs/>
          <w:color w:val="auto"/>
          <w:sz w:val="34"/>
          <w:szCs w:val="34"/>
          <w:highlight w:val="none"/>
        </w:rPr>
        <w:t>制度落实有差距</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召开村“两委”会议，及时通报巡察反馈问题，现已及时补全缺失明细表。</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已组织村党总支委员、村委会委员、村监会成员开展“四议一审两公开”程序学习教育培训，要求今后提交申请时完善各项支出明细、单价等信息。</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（四）党建引领作用发挥不充分，领导班子和干部队伍建设存在短板</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w:t>
      </w:r>
      <w:r>
        <w:rPr>
          <w:rFonts w:hint="default" w:ascii="Times New Roman" w:hAnsi="Times New Roman" w:eastAsia="方正仿宋简体" w:cs="Times New Roman"/>
          <w:b/>
          <w:bCs/>
          <w:color w:val="auto"/>
          <w:sz w:val="34"/>
          <w:szCs w:val="34"/>
          <w:highlight w:val="none"/>
        </w:rPr>
        <w:t>组织生活不够规范</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在党总支扩大会议上通报相关问题，组织生活会上，班子和个人针对检视问题逐条制定整改措施，确保整改到位。已将班子整改情况在党总支党员大会上进行公开。</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党支部书记对评定为“基本合格”等次的党员开展谈心谈话，指出问题症结，建立结对帮带关系帮助其改进。目前已开展谈心谈话3次。今后</w:t>
      </w:r>
      <w:r>
        <w:rPr>
          <w:rFonts w:hint="default" w:ascii="Times New Roman" w:hAnsi="Times New Roman" w:eastAsia="方正仿宋简体" w:cs="Times New Roman"/>
          <w:color w:val="auto"/>
          <w:sz w:val="34"/>
          <w:szCs w:val="34"/>
          <w:highlight w:val="none"/>
          <w:lang w:val="en-US" w:eastAsia="zh-CN"/>
        </w:rPr>
        <w:t>严格按照街道要求，规范、严谨、认真地召开组织生活会。</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新城街道新沟北村</w:t>
      </w:r>
      <w:r>
        <w:rPr>
          <w:rFonts w:hint="default" w:ascii="Times New Roman" w:hAnsi="Times New Roman" w:eastAsia="方正仿宋简体" w:cs="Times New Roman"/>
          <w:b/>
          <w:bCs/>
          <w:sz w:val="34"/>
          <w:szCs w:val="34"/>
          <w:highlight w:val="none"/>
          <w:lang w:eastAsia="zh-CN"/>
        </w:rPr>
        <w:t>整改落实情况</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（一）实施乡村振兴战略有短板，推动高质量发展用力不足</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1.在产业发展潜力不足方面，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落实“头雁育苗”行动，补齐“归巢“大学生，为村集体注入新的活力。</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rPr>
        <w:t>召开村“两委”会议，结合本村实际情况，积极争取上级资金并利用村集体收入，开发冷链物流有限公司项目，增加村集体收入。</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kern w:val="2"/>
          <w:sz w:val="34"/>
          <w:szCs w:val="34"/>
          <w:highlight w:val="none"/>
          <w:lang w:val="en-US" w:eastAsia="zh-CN" w:bidi="ar-SA"/>
        </w:rPr>
      </w:pPr>
      <w:r>
        <w:rPr>
          <w:rFonts w:hint="default" w:ascii="Times New Roman" w:hAnsi="Times New Roman" w:eastAsia="方正仿宋简体" w:cs="Times New Roman"/>
          <w:b/>
          <w:bCs/>
          <w:color w:val="auto"/>
          <w:kern w:val="2"/>
          <w:sz w:val="34"/>
          <w:szCs w:val="34"/>
          <w:highlight w:val="none"/>
          <w:lang w:val="en-US" w:eastAsia="zh-CN" w:bidi="ar-SA"/>
        </w:rPr>
        <w:t>2.在人居环境整治抓而不实方面，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kern w:val="2"/>
          <w:sz w:val="34"/>
          <w:szCs w:val="34"/>
          <w:highlight w:val="none"/>
          <w:lang w:val="en-US" w:eastAsia="zh-CN" w:bidi="ar-SA"/>
        </w:rPr>
        <w:t>明确党总支书记第一责任人职责，成立领导小组，制定“门前四包”责任制及垃圾治理方案。针对网格员、信息员开展培训，实行分片管理。</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kern w:val="2"/>
          <w:sz w:val="34"/>
          <w:szCs w:val="34"/>
          <w:highlight w:val="none"/>
          <w:lang w:val="en-US" w:eastAsia="zh-CN" w:bidi="ar-SA"/>
        </w:rPr>
        <w:t>包保责任人定期督导检查垃圾清运情况并建立台账。</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（二）基层</w:t>
      </w:r>
      <w:r>
        <w:rPr>
          <w:rFonts w:hint="default" w:ascii="方正楷体简体" w:hAnsi="方正楷体简体" w:eastAsia="方正楷体简体" w:cs="方正楷体简体"/>
          <w:color w:val="auto"/>
          <w:kern w:val="2"/>
          <w:sz w:val="34"/>
          <w:szCs w:val="34"/>
          <w:highlight w:val="none"/>
          <w:lang w:val="en-US" w:eastAsia="zh-CN" w:bidi="ar-SA"/>
        </w:rPr>
        <w:t>治理体系和治理能力现代化水平不高，推动基层治理用力不足</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eastAsia"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kern w:val="2"/>
          <w:sz w:val="34"/>
          <w:szCs w:val="34"/>
          <w:highlight w:val="none"/>
          <w:lang w:val="en-US" w:eastAsia="zh-CN" w:bidi="ar-SA"/>
        </w:rPr>
        <w:t>在基层治理工作有短板方面，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协同相关部门加大调节力度，逐个事件摸排调解。</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针对流动人口摸排，建立动态台账。</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（三）统筹安全和发展意识不强，防范化解风险隐患不到位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b w:val="0"/>
          <w:bCs w:val="0"/>
          <w:color w:val="auto"/>
          <w:sz w:val="34"/>
          <w:szCs w:val="34"/>
          <w:highlight w:val="none"/>
          <w:lang w:eastAsia="zh-CN"/>
        </w:rPr>
      </w:pPr>
      <w:r>
        <w:rPr>
          <w:rFonts w:hint="eastAsia"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kern w:val="2"/>
          <w:sz w:val="34"/>
          <w:szCs w:val="34"/>
          <w:highlight w:val="none"/>
          <w:lang w:val="en-US" w:eastAsia="zh-CN" w:bidi="ar-SA"/>
        </w:rPr>
        <w:t>在渔业码头和渔船管控安全责任压得不实方面</w:t>
      </w:r>
      <w:r>
        <w:rPr>
          <w:rFonts w:hint="default" w:ascii="Times New Roman" w:hAnsi="Times New Roman" w:eastAsia="方正仿宋简体" w:cs="Times New Roman"/>
          <w:color w:val="auto"/>
          <w:kern w:val="2"/>
          <w:sz w:val="34"/>
          <w:szCs w:val="34"/>
          <w:highlight w:val="none"/>
          <w:lang w:val="en-US" w:eastAsia="zh-CN" w:bidi="ar-SA"/>
        </w:rPr>
        <w:t>，</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kern w:val="2"/>
          <w:sz w:val="34"/>
          <w:szCs w:val="34"/>
          <w:highlight w:val="none"/>
          <w:lang w:val="en-US" w:eastAsia="zh-CN" w:bidi="ar-SA"/>
        </w:rPr>
        <w:t>压实辖区19条渔船包保责任，包保责任人已全部掌握包保渔船信息和渔船18项安全检查内容。</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kern w:val="2"/>
          <w:sz w:val="34"/>
          <w:szCs w:val="34"/>
          <w:highlight w:val="none"/>
          <w:lang w:val="en-US" w:eastAsia="zh-CN" w:bidi="ar-SA"/>
        </w:rPr>
        <w:t>加强责任人日常检查并建立问题隐患台账。</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（四）履行全面从严治党“两个责任”存在薄弱环节，重点领域监管不够到位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1.在以案促改抓得不实方面，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加大党风廉政建设力度，召开支委会议、党员大会，组织党员干部学习本村违法违纪案例，起到警示作用。</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定期开展警示教育活动，用身边事教育身边人。</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sz w:val="34"/>
          <w:szCs w:val="34"/>
          <w:highlight w:val="none"/>
          <w:lang w:val="en-US" w:eastAsia="zh-CN"/>
        </w:rPr>
        <w:t>2.</w:t>
      </w:r>
      <w:r>
        <w:rPr>
          <w:rFonts w:hint="default" w:ascii="Times New Roman" w:hAnsi="Times New Roman" w:eastAsia="方正仿宋简体" w:cs="Times New Roman"/>
          <w:b/>
          <w:bCs/>
          <w:sz w:val="34"/>
          <w:szCs w:val="34"/>
          <w:highlight w:val="none"/>
          <w:lang w:eastAsia="zh-CN"/>
        </w:rPr>
        <w:t>在基层小微权力日常监管重视不够方面，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sz w:val="34"/>
          <w:szCs w:val="34"/>
          <w:highlight w:val="none"/>
          <w:lang w:eastAsia="zh-CN"/>
        </w:rPr>
        <w:t>已参加街道培训，提升村监会成员对工作职责和权力的认识，提高履职能力。</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eastAsia="zh-CN"/>
        </w:rPr>
        <w:t>加强</w:t>
      </w:r>
      <w:r>
        <w:rPr>
          <w:rFonts w:hint="default" w:ascii="Times New Roman" w:hAnsi="Times New Roman" w:eastAsia="方正仿宋简体" w:cs="Times New Roman"/>
          <w:color w:val="auto"/>
          <w:sz w:val="34"/>
          <w:szCs w:val="34"/>
          <w:highlight w:val="none"/>
          <w:lang w:val="en-US" w:eastAsia="zh-CN"/>
        </w:rPr>
        <w:t>基层小微权力日常</w:t>
      </w:r>
      <w:r>
        <w:rPr>
          <w:rFonts w:hint="default" w:ascii="Times New Roman" w:hAnsi="Times New Roman" w:eastAsia="方正仿宋简体" w:cs="Times New Roman"/>
          <w:sz w:val="34"/>
          <w:szCs w:val="34"/>
          <w:highlight w:val="none"/>
          <w:lang w:eastAsia="zh-CN"/>
        </w:rPr>
        <w:t>监督管理，发现问题及时上报，</w:t>
      </w:r>
      <w:r>
        <w:rPr>
          <w:rFonts w:hint="default" w:ascii="Times New Roman" w:hAnsi="Times New Roman" w:eastAsia="方正仿宋简体" w:cs="Times New Roman"/>
          <w:color w:val="auto"/>
          <w:sz w:val="34"/>
          <w:szCs w:val="34"/>
          <w:highlight w:val="none"/>
          <w:lang w:val="en-US" w:eastAsia="zh-CN"/>
        </w:rPr>
        <w:t>正风肃纪监督员已向街道纪工委反映问题线索1条。</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3.</w:t>
      </w:r>
      <w:r>
        <w:rPr>
          <w:rFonts w:hint="default" w:ascii="Times New Roman" w:hAnsi="Times New Roman" w:eastAsia="方正仿宋简体" w:cs="Times New Roman"/>
          <w:b/>
          <w:bCs/>
          <w:sz w:val="34"/>
          <w:szCs w:val="34"/>
          <w:highlight w:val="none"/>
          <w:lang w:eastAsia="zh-CN"/>
        </w:rPr>
        <w:t>在“四议一审两公开”制度落实有差距方面，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加强培训，严格履行“四议一审两公开”制度与民主程序。</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已对缺少的各类材料进行补充说明，杜绝此类问题再次发生。</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4.</w:t>
      </w:r>
      <w:r>
        <w:rPr>
          <w:rFonts w:hint="default" w:ascii="Times New Roman" w:hAnsi="Times New Roman" w:eastAsia="方正仿宋简体" w:cs="Times New Roman"/>
          <w:b/>
          <w:bCs/>
          <w:sz w:val="34"/>
          <w:szCs w:val="34"/>
          <w:highlight w:val="none"/>
          <w:lang w:eastAsia="zh-CN"/>
        </w:rPr>
        <w:t>在项目运行监管不到位方面，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加强培训，严格按照《东港市农村集体经济组织管理制度实施细则》执行，严格审核采购合同，履行预算程序。</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已与施工单位进行核实并重新签订施工合同。</w:t>
      </w:r>
    </w:p>
    <w:p>
      <w:pPr>
        <w:widowControl w:val="0"/>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5.</w:t>
      </w:r>
      <w:r>
        <w:rPr>
          <w:rFonts w:hint="default" w:ascii="Times New Roman" w:hAnsi="Times New Roman" w:eastAsia="方正仿宋简体" w:cs="Times New Roman"/>
          <w:b/>
          <w:bCs/>
          <w:sz w:val="34"/>
          <w:szCs w:val="34"/>
          <w:highlight w:val="none"/>
          <w:lang w:eastAsia="zh-CN"/>
        </w:rPr>
        <w:t>在内控制度执行不严格方面，</w:t>
      </w:r>
      <w:r>
        <w:rPr>
          <w:rFonts w:hint="default" w:ascii="Times New Roman" w:hAnsi="Times New Roman" w:eastAsia="方正仿宋简体" w:cs="Times New Roman"/>
          <w:color w:val="auto"/>
          <w:sz w:val="34"/>
          <w:szCs w:val="34"/>
          <w:highlight w:val="none"/>
          <w:lang w:eastAsia="zh-CN"/>
        </w:rPr>
        <w:t>已联系经管站对村内所有固定资产进行重新核查，对未及时入账的固定资产及时入账；组织村“两委”进行内控制度培训与指导，每季度与经管站联系并核查账目，发现问题及时整改。</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（五）</w:t>
      </w:r>
      <w:r>
        <w:rPr>
          <w:rFonts w:hint="default" w:ascii="方正楷体简体" w:hAnsi="方正楷体简体" w:eastAsia="方正楷体简体" w:cs="方正楷体简体"/>
          <w:color w:val="auto"/>
          <w:kern w:val="2"/>
          <w:sz w:val="34"/>
          <w:szCs w:val="34"/>
          <w:highlight w:val="none"/>
          <w:lang w:val="en-US" w:eastAsia="zh-CN" w:bidi="ar-SA"/>
        </w:rPr>
        <w:t>党建引领作用发挥不充分，领导班子和干部队伍建设存在短板</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kern w:val="2"/>
          <w:sz w:val="34"/>
          <w:szCs w:val="34"/>
          <w:highlight w:val="none"/>
          <w:lang w:val="en-US" w:eastAsia="zh-CN" w:bidi="ar-SA"/>
        </w:rPr>
        <w:t>1.在组织生活不够规范方面，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严格落实组织生活会制度，加大组织生活会批评和自我批评的力度。</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针对</w:t>
      </w:r>
      <w:r>
        <w:rPr>
          <w:rFonts w:hint="default" w:ascii="Times New Roman" w:hAnsi="Times New Roman" w:eastAsia="方正仿宋简体" w:cs="Times New Roman"/>
          <w:color w:val="auto"/>
          <w:sz w:val="34"/>
          <w:szCs w:val="34"/>
          <w:highlight w:val="none"/>
          <w:lang w:val="en-US" w:eastAsia="zh-CN"/>
        </w:rPr>
        <w:t>个人和班子检视问题提出整改措施</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lang w:val="en-US" w:eastAsia="zh-CN"/>
        </w:rPr>
        <w:t>班子整改措施</w:t>
      </w:r>
      <w:r>
        <w:rPr>
          <w:rFonts w:hint="default" w:ascii="Times New Roman" w:hAnsi="Times New Roman" w:eastAsia="方正仿宋简体" w:cs="Times New Roman"/>
          <w:color w:val="auto"/>
          <w:sz w:val="34"/>
          <w:szCs w:val="34"/>
          <w:highlight w:val="none"/>
          <w:lang w:eastAsia="zh-CN"/>
        </w:rPr>
        <w:t>通过召开党员大会进行公开。</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2.在临时聘用人员招录管理存在短板方面，</w:t>
      </w:r>
      <w:r>
        <w:rPr>
          <w:rFonts w:hint="default" w:ascii="Times New Roman" w:hAnsi="Times New Roman" w:eastAsia="方正仿宋简体" w:cs="Times New Roman"/>
          <w:color w:val="auto"/>
          <w:sz w:val="34"/>
          <w:szCs w:val="34"/>
          <w:highlight w:val="none"/>
          <w:lang w:eastAsia="zh-CN"/>
        </w:rPr>
        <w:t>对相关人员进行教育指导并督促整改，已与当事人协商，补签聘用合同。同时，村委会成员加强法律知识学习，完善决策流程并建立审查机制。</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新城街道小寺村</w:t>
      </w:r>
      <w:r>
        <w:rPr>
          <w:rFonts w:hint="default" w:ascii="Times New Roman" w:hAnsi="Times New Roman" w:eastAsia="方正仿宋简体" w:cs="Times New Roman"/>
          <w:b/>
          <w:bCs/>
          <w:sz w:val="34"/>
          <w:szCs w:val="34"/>
          <w:highlight w:val="none"/>
          <w:lang w:eastAsia="zh-CN"/>
        </w:rPr>
        <w:t>整改落实情况</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（一）实施乡村振兴战略有短板，推动高质量发展用力不足</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eastAsia="zh-CN"/>
        </w:rPr>
      </w:pPr>
      <w:r>
        <w:rPr>
          <w:rFonts w:hint="eastAsia" w:ascii="Times New Roman" w:hAnsi="Times New Roman"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在产业发展潜力不足方面，</w:t>
      </w:r>
      <w:r>
        <w:rPr>
          <w:rFonts w:hint="default" w:ascii="黑体" w:hAnsi="黑体" w:eastAsia="黑体" w:cs="黑体"/>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因地制宜制定村集体建设规划，以点带面推动发展。</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参加关于发展壮大村级集体经济、促进党群共同致富等相关培训，学习借鉴先进村的先进经验，发展壮大村级集体经济</w:t>
      </w:r>
      <w:r>
        <w:rPr>
          <w:rFonts w:hint="default" w:ascii="Times New Roman" w:hAnsi="Times New Roman" w:eastAsia="方正仿宋简体" w:cs="Times New Roman"/>
          <w:color w:val="auto"/>
          <w:sz w:val="34"/>
          <w:szCs w:val="34"/>
          <w:highlight w:val="none"/>
        </w:rPr>
        <w:t>。</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（二）统筹安全和发展意识不强，防范化解风险隐患不到位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在渔业码头和渔船管控安全责任压得不实方面，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加强对包保责任人</w:t>
      </w:r>
      <w:r>
        <w:rPr>
          <w:rFonts w:hint="default" w:ascii="Times New Roman" w:hAnsi="Times New Roman" w:eastAsia="方正仿宋简体" w:cs="Times New Roman"/>
          <w:color w:val="auto"/>
          <w:sz w:val="34"/>
          <w:szCs w:val="34"/>
          <w:highlight w:val="none"/>
          <w:lang w:eastAsia="zh-CN"/>
        </w:rPr>
        <w:t>的</w:t>
      </w:r>
      <w:r>
        <w:rPr>
          <w:rFonts w:hint="default" w:ascii="Times New Roman" w:hAnsi="Times New Roman" w:eastAsia="方正仿宋简体" w:cs="Times New Roman"/>
          <w:color w:val="auto"/>
          <w:sz w:val="34"/>
          <w:szCs w:val="34"/>
          <w:highlight w:val="none"/>
        </w:rPr>
        <w:t>培训</w:t>
      </w:r>
      <w:r>
        <w:rPr>
          <w:rFonts w:hint="default" w:ascii="Times New Roman" w:hAnsi="Times New Roman" w:eastAsia="方正仿宋简体" w:cs="Times New Roman"/>
          <w:color w:val="auto"/>
          <w:sz w:val="34"/>
          <w:szCs w:val="34"/>
          <w:highlight w:val="none"/>
          <w:lang w:eastAsia="zh-CN"/>
        </w:rPr>
        <w:t>工作</w:t>
      </w:r>
      <w:r>
        <w:rPr>
          <w:rFonts w:hint="default" w:ascii="Times New Roman" w:hAnsi="Times New Roman" w:eastAsia="方正仿宋简体" w:cs="Times New Roman"/>
          <w:color w:val="auto"/>
          <w:sz w:val="34"/>
          <w:szCs w:val="34"/>
          <w:highlight w:val="none"/>
        </w:rPr>
        <w:t>，包保责任人已全部掌握包保渔船信息和渔船18项安全检查内容</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加强渔业码头和渔船管控，落实安全责任，通过微信群、电话等媒介发布政策通知及要求</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认真落实村包保渔船登船检查工作，排查安全隐患</w:t>
      </w:r>
      <w:r>
        <w:rPr>
          <w:rFonts w:hint="default" w:ascii="Times New Roman" w:hAnsi="Times New Roman" w:eastAsia="方正仿宋简体" w:cs="Times New Roman"/>
          <w:color w:val="auto"/>
          <w:sz w:val="34"/>
          <w:szCs w:val="34"/>
          <w:highlight w:val="none"/>
          <w:lang w:eastAsia="zh-CN"/>
        </w:rPr>
        <w:t>并</w:t>
      </w:r>
      <w:r>
        <w:rPr>
          <w:rFonts w:hint="default" w:ascii="Times New Roman" w:hAnsi="Times New Roman" w:eastAsia="方正仿宋简体" w:cs="Times New Roman"/>
          <w:color w:val="auto"/>
          <w:sz w:val="34"/>
          <w:szCs w:val="34"/>
          <w:highlight w:val="none"/>
        </w:rPr>
        <w:t>建立台账。</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（三）</w:t>
      </w:r>
      <w:r>
        <w:rPr>
          <w:rFonts w:hint="default" w:ascii="方正楷体简体" w:hAnsi="方正楷体简体" w:eastAsia="方正楷体简体" w:cs="方正楷体简体"/>
          <w:color w:val="auto"/>
          <w:kern w:val="2"/>
          <w:sz w:val="34"/>
          <w:szCs w:val="34"/>
          <w:highlight w:val="none"/>
          <w:lang w:val="en-US" w:eastAsia="zh-CN" w:bidi="ar-SA"/>
        </w:rPr>
        <w:t>履行全面从严治党“两个责任”存在薄弱环节，重点领域监管不够到位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1.在以案促改抓得不实方面，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开展党风廉政教育，对违法违纪案件以案说纪、以案说法，并对违法违纪人员</w:t>
      </w:r>
      <w:r>
        <w:rPr>
          <w:rFonts w:hint="default" w:ascii="Times New Roman" w:hAnsi="Times New Roman" w:eastAsia="方正仿宋简体" w:cs="Times New Roman"/>
          <w:color w:val="auto"/>
          <w:sz w:val="34"/>
          <w:szCs w:val="34"/>
          <w:highlight w:val="none"/>
          <w:lang w:eastAsia="zh-CN"/>
        </w:rPr>
        <w:t>开展</w:t>
      </w:r>
      <w:r>
        <w:rPr>
          <w:rFonts w:hint="default" w:ascii="Times New Roman" w:hAnsi="Times New Roman" w:eastAsia="方正仿宋简体" w:cs="Times New Roman"/>
          <w:color w:val="auto"/>
          <w:sz w:val="34"/>
          <w:szCs w:val="34"/>
          <w:highlight w:val="none"/>
        </w:rPr>
        <w:t>谈心谈话</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召开党员大会，</w:t>
      </w:r>
      <w:r>
        <w:rPr>
          <w:rFonts w:hint="default" w:ascii="Times New Roman" w:hAnsi="Times New Roman" w:eastAsia="方正仿宋简体" w:cs="Times New Roman"/>
          <w:color w:val="auto"/>
          <w:sz w:val="34"/>
          <w:szCs w:val="34"/>
          <w:highlight w:val="none"/>
          <w:lang w:eastAsia="zh-CN"/>
        </w:rPr>
        <w:t>深入剖析</w:t>
      </w:r>
      <w:r>
        <w:rPr>
          <w:rFonts w:hint="default" w:ascii="Times New Roman" w:hAnsi="Times New Roman" w:eastAsia="方正仿宋简体" w:cs="Times New Roman"/>
          <w:color w:val="auto"/>
          <w:sz w:val="34"/>
          <w:szCs w:val="34"/>
          <w:highlight w:val="none"/>
        </w:rPr>
        <w:t>本村违法违纪案件</w:t>
      </w:r>
      <w:r>
        <w:rPr>
          <w:rFonts w:hint="default" w:ascii="Times New Roman" w:hAnsi="Times New Roman" w:eastAsia="方正仿宋简体" w:cs="Times New Roman"/>
          <w:color w:val="auto"/>
          <w:sz w:val="34"/>
          <w:szCs w:val="34"/>
          <w:highlight w:val="none"/>
          <w:lang w:eastAsia="zh-CN"/>
        </w:rPr>
        <w:t>，起到</w:t>
      </w:r>
      <w:r>
        <w:rPr>
          <w:rFonts w:hint="default" w:ascii="Times New Roman" w:hAnsi="Times New Roman" w:eastAsia="方正仿宋简体" w:cs="Times New Roman"/>
          <w:color w:val="auto"/>
          <w:sz w:val="34"/>
          <w:szCs w:val="34"/>
          <w:highlight w:val="none"/>
        </w:rPr>
        <w:t>警示</w:t>
      </w:r>
      <w:r>
        <w:rPr>
          <w:rFonts w:hint="default" w:ascii="Times New Roman" w:hAnsi="Times New Roman" w:eastAsia="方正仿宋简体" w:cs="Times New Roman"/>
          <w:color w:val="auto"/>
          <w:sz w:val="34"/>
          <w:szCs w:val="34"/>
          <w:highlight w:val="none"/>
          <w:lang w:eastAsia="zh-CN"/>
        </w:rPr>
        <w:t>作用</w:t>
      </w:r>
      <w:r>
        <w:rPr>
          <w:rFonts w:hint="default" w:ascii="Times New Roman" w:hAnsi="Times New Roman" w:eastAsia="方正仿宋简体" w:cs="Times New Roman"/>
          <w:color w:val="auto"/>
          <w:sz w:val="34"/>
          <w:szCs w:val="34"/>
          <w:highlight w:val="none"/>
        </w:rPr>
        <w:t>。</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2.在基层小微权力日常监管重视不够方面，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强化正风肃纪</w:t>
      </w:r>
      <w:r>
        <w:rPr>
          <w:rFonts w:hint="default" w:ascii="Times New Roman" w:hAnsi="Times New Roman" w:eastAsia="方正仿宋简体" w:cs="Times New Roman"/>
          <w:color w:val="auto"/>
          <w:sz w:val="34"/>
          <w:szCs w:val="34"/>
          <w:highlight w:val="none"/>
          <w:lang w:eastAsia="zh-CN"/>
        </w:rPr>
        <w:t>监督</w:t>
      </w:r>
      <w:r>
        <w:rPr>
          <w:rFonts w:hint="default" w:ascii="Times New Roman" w:hAnsi="Times New Roman" w:eastAsia="方正仿宋简体" w:cs="Times New Roman"/>
          <w:color w:val="auto"/>
          <w:sz w:val="34"/>
          <w:szCs w:val="34"/>
          <w:highlight w:val="none"/>
        </w:rPr>
        <w:t>员岗位职能职责意识，严格履行村账监督程序及手续</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lang w:val="en-US" w:eastAsia="zh-CN"/>
        </w:rPr>
        <w:t>正风肃纪监督员已向街道纪工委反映问题线索1条。</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村监会公章</w:t>
      </w:r>
      <w:r>
        <w:rPr>
          <w:rFonts w:hint="default" w:ascii="Times New Roman" w:hAnsi="Times New Roman" w:eastAsia="方正仿宋简体" w:cs="Times New Roman"/>
          <w:color w:val="auto"/>
          <w:sz w:val="34"/>
          <w:szCs w:val="34"/>
          <w:highlight w:val="none"/>
          <w:lang w:eastAsia="zh-CN"/>
        </w:rPr>
        <w:t>已</w:t>
      </w:r>
      <w:r>
        <w:rPr>
          <w:rFonts w:hint="default" w:ascii="Times New Roman" w:hAnsi="Times New Roman" w:eastAsia="方正仿宋简体" w:cs="Times New Roman"/>
          <w:color w:val="auto"/>
          <w:sz w:val="34"/>
          <w:szCs w:val="34"/>
          <w:highlight w:val="none"/>
        </w:rPr>
        <w:t>移交村务监督委员会主任，</w:t>
      </w:r>
      <w:r>
        <w:rPr>
          <w:rFonts w:hint="default" w:ascii="Times New Roman" w:hAnsi="Times New Roman" w:eastAsia="方正仿宋简体" w:cs="Times New Roman"/>
          <w:color w:val="auto"/>
          <w:sz w:val="34"/>
          <w:szCs w:val="34"/>
          <w:highlight w:val="none"/>
          <w:lang w:eastAsia="zh-CN"/>
        </w:rPr>
        <w:t>并</w:t>
      </w:r>
      <w:r>
        <w:rPr>
          <w:rFonts w:hint="default" w:ascii="Times New Roman" w:hAnsi="Times New Roman" w:eastAsia="方正仿宋简体" w:cs="Times New Roman"/>
          <w:color w:val="auto"/>
          <w:sz w:val="34"/>
          <w:szCs w:val="34"/>
          <w:highlight w:val="none"/>
        </w:rPr>
        <w:t>加强公章使用规范，切实履行监督责任。</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3.在“四议一审两公开”制度落实有差距方面，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严格履行“四议一审两公开”制度</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完善程序及手续，对万元以上采购项目，按询价比价等原则，履行预算等程序，</w:t>
      </w:r>
      <w:r>
        <w:rPr>
          <w:rFonts w:hint="default" w:ascii="Times New Roman" w:hAnsi="Times New Roman" w:eastAsia="方正仿宋简体" w:cs="Times New Roman"/>
          <w:color w:val="auto"/>
          <w:sz w:val="34"/>
          <w:szCs w:val="34"/>
          <w:highlight w:val="none"/>
          <w:lang w:eastAsia="zh-CN"/>
        </w:rPr>
        <w:t>已</w:t>
      </w:r>
      <w:r>
        <w:rPr>
          <w:rFonts w:hint="default" w:ascii="Times New Roman" w:hAnsi="Times New Roman" w:eastAsia="方正仿宋简体" w:cs="Times New Roman"/>
          <w:color w:val="auto"/>
          <w:sz w:val="34"/>
          <w:szCs w:val="34"/>
          <w:highlight w:val="none"/>
        </w:rPr>
        <w:t>附上明细、单价、用工量等信息。</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4.在项目运行监管不到位方面，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已</w:t>
      </w:r>
      <w:r>
        <w:rPr>
          <w:rFonts w:hint="default" w:ascii="Times New Roman" w:hAnsi="Times New Roman" w:eastAsia="方正仿宋简体" w:cs="Times New Roman"/>
          <w:color w:val="auto"/>
          <w:sz w:val="34"/>
          <w:szCs w:val="34"/>
          <w:highlight w:val="none"/>
        </w:rPr>
        <w:t>对村所有施工合同进行重新审核，</w:t>
      </w:r>
      <w:r>
        <w:rPr>
          <w:rFonts w:hint="default" w:ascii="Times New Roman" w:hAnsi="Times New Roman" w:eastAsia="方正仿宋简体" w:cs="Times New Roman"/>
          <w:color w:val="auto"/>
          <w:sz w:val="34"/>
          <w:szCs w:val="34"/>
          <w:highlight w:val="none"/>
          <w:lang w:eastAsia="zh-CN"/>
        </w:rPr>
        <w:t>已</w:t>
      </w:r>
      <w:r>
        <w:rPr>
          <w:rFonts w:hint="default" w:ascii="Times New Roman" w:hAnsi="Times New Roman" w:eastAsia="方正仿宋简体" w:cs="Times New Roman"/>
          <w:color w:val="auto"/>
          <w:sz w:val="34"/>
          <w:szCs w:val="34"/>
          <w:highlight w:val="none"/>
        </w:rPr>
        <w:t>与施工单位重新补签施工合同</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组织村“两委”学习《东港市农村集体经济组织财务管理制度实施细则》</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严格履行施工合同，提高合同签订</w:t>
      </w:r>
      <w:r>
        <w:rPr>
          <w:rFonts w:hint="default" w:ascii="Times New Roman" w:hAnsi="Times New Roman" w:eastAsia="方正仿宋简体" w:cs="Times New Roman"/>
          <w:color w:val="auto"/>
          <w:sz w:val="34"/>
          <w:szCs w:val="34"/>
          <w:highlight w:val="none"/>
          <w:lang w:eastAsia="zh-CN"/>
        </w:rPr>
        <w:t>与</w:t>
      </w:r>
      <w:r>
        <w:rPr>
          <w:rFonts w:hint="default" w:ascii="Times New Roman" w:hAnsi="Times New Roman" w:eastAsia="方正仿宋简体" w:cs="Times New Roman"/>
          <w:color w:val="auto"/>
          <w:sz w:val="34"/>
          <w:szCs w:val="34"/>
          <w:highlight w:val="none"/>
        </w:rPr>
        <w:t>资金支付规范性。</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5.在内控制度执行不严格方面，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已对2022年以来所有财务账目进行全面排查，严格履行财务制度。已在记账凭证后补充预决算书、“四议一审”件等相关材料。</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每季度开展1次账目审核工作，认真审查项目内容程序。</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color w:val="auto"/>
          <w:sz w:val="34"/>
          <w:szCs w:val="34"/>
          <w:highlight w:val="none"/>
          <w:lang w:val="en-US" w:eastAsia="zh-CN"/>
        </w:rPr>
        <w:t>完善集体资产、资源管理制度，对涉及村级重大事项实行“四议一审两公开”程序，严格履行程序，并将实施结果进行公开。</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（四）</w:t>
      </w:r>
      <w:r>
        <w:rPr>
          <w:rFonts w:hint="default" w:ascii="方正楷体简体" w:hAnsi="方正楷体简体" w:eastAsia="方正楷体简体" w:cs="方正楷体简体"/>
          <w:color w:val="auto"/>
          <w:kern w:val="2"/>
          <w:sz w:val="34"/>
          <w:szCs w:val="34"/>
          <w:highlight w:val="none"/>
          <w:lang w:val="en-US" w:eastAsia="zh-CN" w:bidi="ar-SA"/>
        </w:rPr>
        <w:t>党建引领作用发挥不充分，领导班子和干部队伍建设存在短板</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1.在组织生活不够规范方面，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b w:val="0"/>
          <w:bCs w:val="0"/>
          <w:color w:val="auto"/>
          <w:kern w:val="2"/>
          <w:sz w:val="34"/>
          <w:szCs w:val="34"/>
          <w:highlight w:val="none"/>
          <w:lang w:val="en-US" w:eastAsia="zh-CN" w:bidi="ar-SA"/>
        </w:rPr>
        <w:t>严格落实组织生活制度。</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针对班子和个人检视问题，制定整改措施，明确责任人和完成时限。班子整改措施及落实情况在党总支党员大会上进行公开。</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2.在临时聘用人员招录管理存在短板方面</w:t>
      </w:r>
      <w:r>
        <w:rPr>
          <w:rFonts w:hint="default" w:ascii="Times New Roman" w:hAnsi="Times New Roman" w:eastAsia="方正仿宋简体" w:cs="Times New Roman"/>
          <w:color w:val="auto"/>
          <w:sz w:val="34"/>
          <w:szCs w:val="34"/>
          <w:highlight w:val="none"/>
          <w:lang w:val="en-US" w:eastAsia="zh-CN"/>
        </w:rPr>
        <w:t>，</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召开</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两委</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会议，</w:t>
      </w:r>
      <w:r>
        <w:rPr>
          <w:rFonts w:hint="default" w:ascii="Times New Roman" w:hAnsi="Times New Roman" w:eastAsia="方正仿宋简体" w:cs="Times New Roman"/>
          <w:color w:val="auto"/>
          <w:sz w:val="34"/>
          <w:szCs w:val="34"/>
          <w:highlight w:val="none"/>
          <w:lang w:eastAsia="zh-CN"/>
        </w:rPr>
        <w:t>已与临时聘用人员补签合同。</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组织</w:t>
      </w:r>
      <w:r>
        <w:rPr>
          <w:rFonts w:hint="default" w:ascii="Times New Roman" w:hAnsi="Times New Roman" w:eastAsia="方正仿宋简体" w:cs="Times New Roman"/>
          <w:color w:val="auto"/>
          <w:sz w:val="34"/>
          <w:szCs w:val="34"/>
          <w:highlight w:val="none"/>
          <w:lang w:eastAsia="zh-CN"/>
        </w:rPr>
        <w:t>开展</w:t>
      </w:r>
      <w:r>
        <w:rPr>
          <w:rFonts w:hint="default" w:ascii="Times New Roman" w:hAnsi="Times New Roman" w:eastAsia="方正仿宋简体" w:cs="Times New Roman"/>
          <w:color w:val="auto"/>
          <w:sz w:val="34"/>
          <w:szCs w:val="34"/>
          <w:highlight w:val="none"/>
        </w:rPr>
        <w:t>财务相关政策培训，提高经管员业务水平。</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新城街道单家井村</w:t>
      </w:r>
      <w:r>
        <w:rPr>
          <w:rFonts w:hint="default" w:ascii="Times New Roman" w:hAnsi="Times New Roman" w:eastAsia="方正仿宋简体" w:cs="Times New Roman"/>
          <w:b/>
          <w:bCs/>
          <w:sz w:val="34"/>
          <w:szCs w:val="34"/>
          <w:highlight w:val="none"/>
          <w:lang w:eastAsia="zh-CN"/>
        </w:rPr>
        <w:t>整改落实情况</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（一）</w:t>
      </w:r>
      <w:r>
        <w:rPr>
          <w:rFonts w:hint="default" w:ascii="方正楷体简体" w:hAnsi="方正楷体简体" w:eastAsia="方正楷体简体" w:cs="方正楷体简体"/>
          <w:color w:val="auto"/>
          <w:kern w:val="2"/>
          <w:sz w:val="34"/>
          <w:szCs w:val="34"/>
          <w:highlight w:val="none"/>
          <w:lang w:val="en-US" w:eastAsia="zh-CN" w:bidi="ar-SA"/>
        </w:rPr>
        <w:t>实施乡村振兴战略有短板，推动高质量发展用力不足</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1.在产业发展潜力不足方面，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组织村干部积极参加关于发展壮大村集体经济相关培训</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拓宽发展思路</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老年公寓二期工程已完成并投入使用，通过专业服务团队提升服务质量，并通过微信、抖音等线上线下平台扩大宣传力度，提高老人入住率。</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kern w:val="2"/>
          <w:sz w:val="34"/>
          <w:szCs w:val="34"/>
          <w:highlight w:val="none"/>
          <w:lang w:val="en-US" w:eastAsia="zh-CN" w:bidi="ar-SA"/>
        </w:rPr>
        <w:t>2.在人居环境整治抓而不实方面</w:t>
      </w:r>
      <w:r>
        <w:rPr>
          <w:rFonts w:hint="default" w:ascii="Times New Roman" w:hAnsi="Times New Roman" w:eastAsia="方正仿宋简体" w:cs="Times New Roman"/>
          <w:b w:val="0"/>
          <w:bCs w:val="0"/>
          <w:color w:val="auto"/>
          <w:kern w:val="2"/>
          <w:sz w:val="34"/>
          <w:szCs w:val="34"/>
          <w:highlight w:val="none"/>
          <w:lang w:val="en-US" w:eastAsia="zh-CN" w:bidi="ar-SA"/>
        </w:rPr>
        <w:t>，</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加强监督和管理力度，</w:t>
      </w:r>
      <w:r>
        <w:rPr>
          <w:rFonts w:hint="default" w:ascii="Times New Roman" w:hAnsi="Times New Roman" w:eastAsia="方正仿宋简体" w:cs="Times New Roman"/>
          <w:b w:val="0"/>
          <w:bCs w:val="0"/>
          <w:color w:val="auto"/>
          <w:sz w:val="34"/>
          <w:szCs w:val="34"/>
          <w:highlight w:val="none"/>
          <w:lang w:val="en-US" w:eastAsia="zh-CN"/>
        </w:rPr>
        <w:t>通过村规民约进行约束，建立</w:t>
      </w:r>
      <w:r>
        <w:rPr>
          <w:rFonts w:hint="default" w:ascii="Times New Roman" w:hAnsi="Times New Roman" w:eastAsia="方正仿宋简体" w:cs="Times New Roman"/>
          <w:color w:val="auto"/>
          <w:sz w:val="34"/>
          <w:szCs w:val="34"/>
          <w:highlight w:val="none"/>
          <w:lang w:val="en-US" w:eastAsia="zh-CN"/>
        </w:rPr>
        <w:t>责任人制度等各项制度。</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strike w:val="0"/>
          <w:dstrike w:val="0"/>
          <w:color w:val="auto"/>
          <w:sz w:val="34"/>
          <w:szCs w:val="34"/>
          <w:highlight w:val="none"/>
          <w:lang w:val="en-US" w:eastAsia="zh-CN"/>
        </w:rPr>
        <w:t>与环卫部门协调沟通，针对本次巡察发现的问题</w:t>
      </w:r>
      <w:r>
        <w:rPr>
          <w:rFonts w:hint="default" w:ascii="Times New Roman" w:hAnsi="Times New Roman" w:eastAsia="方正仿宋简体" w:cs="Times New Roman"/>
          <w:color w:val="auto"/>
          <w:sz w:val="34"/>
          <w:szCs w:val="34"/>
          <w:highlight w:val="none"/>
          <w:lang w:val="en-US" w:eastAsia="zh-CN"/>
        </w:rPr>
        <w:t>点位，组织网格员及时清理，及时清运垃圾，避免二次污染，已更换破损垃圾箱。</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（二）推动基层治理用力不足</w:t>
      </w:r>
    </w:p>
    <w:p>
      <w:pPr>
        <w:pStyle w:val="10"/>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eastAsia"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kern w:val="2"/>
          <w:sz w:val="34"/>
          <w:szCs w:val="34"/>
          <w:highlight w:val="none"/>
          <w:lang w:val="en-US" w:eastAsia="zh-CN" w:bidi="ar-SA"/>
        </w:rPr>
        <w:t>在基层治理工作有短板方面，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召开联席会议，针对排查出的矛盾纠纷根据工作职责，针对性的提出解决办法。</w:t>
      </w:r>
      <w:r>
        <w:rPr>
          <w:rFonts w:hint="eastAsia"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组织网格员、调解员进行业务培训，提升综合素质及矛盾纠纷化解能力，评理说事点受理的问题现已调解成功33个，调解成功率100％。</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（三）统筹安全和发展意识不强，防范化解风险隐患不到位</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val="0"/>
          <w:bCs w:val="0"/>
          <w:color w:val="auto"/>
          <w:kern w:val="2"/>
          <w:sz w:val="34"/>
          <w:szCs w:val="34"/>
          <w:highlight w:val="none"/>
          <w:lang w:val="en-US" w:eastAsia="zh-CN" w:bidi="ar-SA"/>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在渔业码头和渔船管控安全责任压得不实方面，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定期召开“两委”学习渔船检查内容，严格落实三级包保制度和包保责任状，包保责任人已全部掌握包保渔船信息和渔船18项安全检查内容。</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渔船包保人已按要求定期开展登船检查，建立隐患问题台账，并对排查出的问题隐患进行跟踪落实整改。</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（四）履行全面从严治党“两个责任”存在薄弱环节，重点领域监管不够到位</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1.在以案促改抓得不实方面，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召开“两委”会议、党员大会，结合本村违法违纪案件开展警示教育。</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村“两委”开展理论学习，通过身边违法违纪案件，引以为戒。</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2.在基层小微权力日常监管重视不够方面，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组织正风肃纪监督员和村监会主任参加街道纪工委业务培训，正风肃纪监督员已向街道纪工委反映1条问题线索。</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村会计已将村监会公章归还村监会主任，村监会成员积极参与村务工作，严格履行监督职责。</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3.在“四议一审两公开”制度落实有差距方面</w:t>
      </w:r>
      <w:r>
        <w:rPr>
          <w:rFonts w:hint="default" w:ascii="Times New Roman" w:hAnsi="Times New Roman" w:eastAsia="方正仿宋简体" w:cs="Times New Roman"/>
          <w:color w:val="auto"/>
          <w:sz w:val="34"/>
          <w:szCs w:val="34"/>
          <w:highlight w:val="none"/>
          <w:lang w:val="en-US" w:eastAsia="zh-CN"/>
        </w:rPr>
        <w:t>，</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严格执行“四议一审两公开”制度。</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已补齐缺少明细，严格按照程序附数量、单价、预决算等信息。</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val="0"/>
          <w:bCs w:val="0"/>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4.在内控制度执行不严格方面，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已补充相关附件材料。</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加强费用报销管理，细化核算科目，规范账务处理，并对相关人员进行教育，避免此类问题再次发生。</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（五）党建引领作用发挥不充分，领导班子和干部队伍建设存在短板</w:t>
      </w:r>
    </w:p>
    <w:p>
      <w:pPr>
        <w:pStyle w:val="10"/>
        <w:widowControl w:val="0"/>
        <w:numPr>
          <w:ilvl w:val="0"/>
          <w:numId w:val="0"/>
        </w:numPr>
        <w:wordWrap/>
        <w:adjustRightInd/>
        <w:snapToGrid/>
        <w:spacing w:before="0" w:after="0" w:line="579" w:lineRule="exact"/>
        <w:ind w:left="0" w:leftChars="0" w:right="0" w:firstLine="64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1.在组织生活不够规范方面，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召开组织生活会，认真开展相互批评和个人及班子问题查摆，并针对巡察组反馈的问题提出相应整改措施。</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召开党员大会对班子检视问题、整改措施进行公开。</w:t>
      </w:r>
    </w:p>
    <w:p>
      <w:pPr>
        <w:pStyle w:val="10"/>
        <w:widowControl w:val="0"/>
        <w:wordWrap/>
        <w:adjustRightInd/>
        <w:snapToGrid/>
        <w:spacing w:before="0" w:after="0" w:line="579" w:lineRule="exact"/>
        <w:ind w:left="0" w:leftChars="0" w:right="0" w:firstLine="682" w:firstLineChars="200"/>
        <w:jc w:val="left"/>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2.</w:t>
      </w:r>
      <w:r>
        <w:rPr>
          <w:rFonts w:hint="default" w:ascii="Times New Roman" w:hAnsi="Times New Roman" w:eastAsia="方正仿宋简体" w:cs="Times New Roman"/>
          <w:b/>
          <w:bCs/>
          <w:color w:val="auto"/>
          <w:sz w:val="34"/>
          <w:szCs w:val="34"/>
          <w:highlight w:val="none"/>
          <w:lang w:eastAsia="zh-CN"/>
        </w:rPr>
        <w:t>在临时聘用人员招录管理存在短板方面</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已补签聘用合同。</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组织开展财务相关政策培训，提高村会计业务水平，并排查临时用工人员情况。</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新城街道八棵树村</w:t>
      </w:r>
      <w:r>
        <w:rPr>
          <w:rFonts w:hint="default" w:ascii="Times New Roman" w:hAnsi="Times New Roman" w:eastAsia="方正仿宋简体" w:cs="Times New Roman"/>
          <w:b/>
          <w:bCs/>
          <w:sz w:val="34"/>
          <w:szCs w:val="34"/>
          <w:highlight w:val="none"/>
          <w:lang w:eastAsia="zh-CN"/>
        </w:rPr>
        <w:t>整改落实情况</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（一）</w:t>
      </w:r>
      <w:r>
        <w:rPr>
          <w:rFonts w:hint="default" w:ascii="方正楷体简体" w:hAnsi="方正楷体简体" w:eastAsia="方正楷体简体" w:cs="方正楷体简体"/>
          <w:color w:val="auto"/>
          <w:kern w:val="2"/>
          <w:sz w:val="34"/>
          <w:szCs w:val="34"/>
          <w:highlight w:val="none"/>
          <w:lang w:val="en-US" w:eastAsia="zh-CN" w:bidi="ar-SA"/>
        </w:rPr>
        <w:t>实施乡村振兴战略有短板，推动高质量发展用力不足</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1.在产业发展潜力不足方面，</w:t>
      </w:r>
      <w:r>
        <w:rPr>
          <w:rFonts w:hint="default" w:ascii="黑体" w:hAnsi="黑体" w:eastAsia="黑体" w:cs="黑体"/>
          <w:color w:val="auto"/>
          <w:kern w:val="0"/>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val="en-US" w:eastAsia="zh-CN"/>
        </w:rPr>
        <w:t>争取市农业农村局扶持资金100万元。</w:t>
      </w:r>
      <w:r>
        <w:rPr>
          <w:rFonts w:hint="default" w:ascii="黑体" w:hAnsi="黑体" w:eastAsia="黑体" w:cs="黑体"/>
          <w:color w:val="auto"/>
          <w:kern w:val="0"/>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建设农产品分拣中心，发展以草莓，蓝莓分拣包装为主的特色产业，增加村集体收入</w:t>
      </w:r>
      <w:r>
        <w:rPr>
          <w:rFonts w:hint="default" w:ascii="Times New Roman" w:hAnsi="Times New Roman" w:eastAsia="方正仿宋简体" w:cs="Times New Roman"/>
          <w:color w:val="auto"/>
          <w:sz w:val="34"/>
          <w:szCs w:val="34"/>
          <w:highlight w:val="none"/>
        </w:rPr>
        <w:t>。</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w:t>
      </w:r>
      <w:r>
        <w:rPr>
          <w:rFonts w:hint="default" w:ascii="Times New Roman" w:hAnsi="Times New Roman" w:eastAsia="方正仿宋简体" w:cs="Times New Roman"/>
          <w:b/>
          <w:bCs/>
          <w:color w:val="auto"/>
          <w:kern w:val="2"/>
          <w:sz w:val="34"/>
          <w:szCs w:val="34"/>
          <w:highlight w:val="none"/>
          <w:lang w:val="en-US" w:eastAsia="zh-CN" w:bidi="ar-SA"/>
        </w:rPr>
        <w:t>丰富群众文化活动主动性不强方面，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对村文化广场进行维修，完善广场基础设施建设，清理场地内砂石料、碎玻璃瓶等杂物。</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结合文明实践站活动计划，组织开展各类文化活动，丰富村民业余生活。</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组织民间文化团体开展文化演出活动。</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3.在人居环境整治抓而不实方面，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强化落实村人居环境整治工作，落实“门前三包”责任制。组织村“两委”和网格员对河道两岸生活垃圾进行2次集中清理</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rPr>
        <w:t>强化村级保洁员日常工作管理。不定期开展村“两委”监督检查6次，对未能正确履职的保洁员予以辞退。</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（二）统筹安全和发展意识不强，防范化解风险隐患不到位</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w:t>
      </w:r>
      <w:r>
        <w:rPr>
          <w:rFonts w:hint="default" w:ascii="Times New Roman" w:hAnsi="Times New Roman" w:eastAsia="方正仿宋简体" w:cs="Times New Roman"/>
          <w:b/>
          <w:bCs/>
          <w:color w:val="auto"/>
          <w:sz w:val="34"/>
          <w:szCs w:val="34"/>
          <w:highlight w:val="none"/>
          <w:lang w:eastAsia="zh-CN"/>
        </w:rPr>
        <w:t>渔业码头和渔船管控安全责任压得不实方面，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明确渔船包保人及码头专班工作人员职责，包保责任人已全部掌握包保渔船信息和渔船18项安全检查内容。</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渔船包保人已按要求定期开展登船检查，建立隐患问题台账，并对排查出的问题隐患进行跟踪落实整改。</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eastAsia="zh-CN"/>
        </w:rPr>
        <w:t>熟知渔船安全检查清单，明确检查内容、方法和标准。</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（三）履行全面从严治党“两个责任”存在薄弱环节，重点领域监管不够到位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1.在</w:t>
      </w:r>
      <w:r>
        <w:rPr>
          <w:rFonts w:hint="default" w:ascii="Times New Roman" w:hAnsi="Times New Roman" w:eastAsia="方正仿宋简体" w:cs="Times New Roman"/>
          <w:b/>
          <w:bCs/>
          <w:color w:val="auto"/>
          <w:sz w:val="34"/>
          <w:szCs w:val="34"/>
          <w:highlight w:val="none"/>
          <w:lang w:eastAsia="zh-CN"/>
        </w:rPr>
        <w:t>以案促改抓得不实方面，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召开全体党员大会，将本村近年来党员违法违纪案件进行警示教育，加强对以案促改重要性的宣传教育。</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召开主题党日、党员大会、党课、党纪学习教育等活动普及党纪国法，警示教育等内容，提升党员干部的自身素质。</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w:t>
      </w:r>
      <w:r>
        <w:rPr>
          <w:rFonts w:hint="default" w:ascii="Times New Roman" w:hAnsi="Times New Roman" w:eastAsia="方正仿宋简体" w:cs="Times New Roman"/>
          <w:b/>
          <w:bCs/>
          <w:color w:val="auto"/>
          <w:sz w:val="34"/>
          <w:szCs w:val="34"/>
          <w:highlight w:val="none"/>
          <w:lang w:eastAsia="zh-CN"/>
        </w:rPr>
        <w:t>基层小微权力日常监管重视不够方面，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针对正风肃纪监督员开展党风廉政建设工作业务培训。</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督促正风肃纪监督员认真履行监督职责，</w:t>
      </w:r>
      <w:r>
        <w:rPr>
          <w:rFonts w:hint="default" w:ascii="Times New Roman" w:hAnsi="Times New Roman" w:eastAsia="方正仿宋简体" w:cs="Times New Roman"/>
          <w:color w:val="auto"/>
          <w:sz w:val="34"/>
          <w:szCs w:val="34"/>
          <w:highlight w:val="none"/>
          <w:lang w:val="en-US" w:eastAsia="zh-CN"/>
        </w:rPr>
        <w:t>正风肃纪监督员已向街道纪工委反映问题线索1条。</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eastAsia="zh-CN"/>
        </w:rPr>
        <w:t>村监会成员积极参与各项村务工作并实施监督。</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w:t>
      </w:r>
      <w:r>
        <w:rPr>
          <w:rFonts w:hint="default" w:ascii="Times New Roman" w:hAnsi="Times New Roman" w:eastAsia="方正仿宋简体" w:cs="Times New Roman"/>
          <w:b/>
          <w:bCs/>
          <w:color w:val="auto"/>
          <w:sz w:val="34"/>
          <w:szCs w:val="34"/>
          <w:highlight w:val="none"/>
          <w:lang w:eastAsia="zh-CN"/>
        </w:rPr>
        <w:t>“四议一审两公开”制度落实有差距方面，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梳理“四议一审两公开”政策执行流程，已补齐相关程序。</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强化责任意识，确保相关工作人员严格按照政策要求执行。</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4.内控制度执行不严格方面，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规范日常管理，加强票据审核管理，规范账务处理。</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组织学习《东港市农村集体经济组织财务管理制度实施细则》，提高经管员业务水平。</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（四）党建引领作用发挥不充分，领导班子和干部队伍建设存在短板</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eastAsia="zh-CN"/>
        </w:rPr>
        <w:t>在组织生活不够规范方面，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召开支委会，严格落实组织生活制度。</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召开组织生活会，开展相互批评和个人及班子问题查摆，并对检视问题提出相应整改措施，确保问题整改到位，班子的整改措施及落实情况通过召开党总支党员大会进行公开。</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eastAsia="zh-CN"/>
        </w:rPr>
        <w:t>按规定进行“三评一登记”工作，对“基本合格”等次党员指出存在的问题及改进措施。</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color w:val="auto"/>
          <w:sz w:val="34"/>
          <w:szCs w:val="34"/>
          <w:highlight w:val="none"/>
          <w:lang w:val="en-US" w:eastAsia="zh-CN"/>
        </w:rPr>
        <w:t>2.在</w:t>
      </w:r>
      <w:r>
        <w:rPr>
          <w:rFonts w:hint="default" w:ascii="Times New Roman" w:hAnsi="Times New Roman" w:eastAsia="方正仿宋简体" w:cs="Times New Roman"/>
          <w:b/>
          <w:bCs/>
          <w:color w:val="auto"/>
          <w:sz w:val="34"/>
          <w:szCs w:val="34"/>
          <w:highlight w:val="none"/>
          <w:lang w:eastAsia="zh-CN"/>
        </w:rPr>
        <w:t>临时聘用人员招录管理存在短板方面</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eastAsia="zh-CN"/>
        </w:rPr>
        <w:t>召开村“两委”会议，已补签聘用合同。</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今后临时聘用工作人员将签订完善的聘用合同。</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新城街道桃源村</w:t>
      </w:r>
      <w:r>
        <w:rPr>
          <w:rFonts w:hint="default" w:ascii="Times New Roman" w:hAnsi="Times New Roman" w:eastAsia="方正仿宋简体" w:cs="Times New Roman"/>
          <w:b/>
          <w:bCs/>
          <w:sz w:val="34"/>
          <w:szCs w:val="34"/>
          <w:highlight w:val="none"/>
          <w:lang w:eastAsia="zh-CN"/>
        </w:rPr>
        <w:t>整改落实情况</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（一）实施乡村振兴战略有短板，推动高质量发展用力不足</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rPr>
      </w:pPr>
      <w:r>
        <w:rPr>
          <w:rFonts w:hint="eastAsia" w:ascii="Times New Roman" w:hAnsi="Times New Roman"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在产业发展潜力不足方面，</w:t>
      </w:r>
      <w:r>
        <w:rPr>
          <w:rFonts w:hint="default" w:ascii="Times New Roman" w:hAnsi="Times New Roman" w:eastAsia="方正仿宋简体" w:cs="Times New Roman"/>
          <w:color w:val="auto"/>
          <w:sz w:val="34"/>
          <w:szCs w:val="34"/>
          <w:highlight w:val="none"/>
          <w:lang w:val="en-US" w:eastAsia="zh-CN"/>
        </w:rPr>
        <w:t>组织村干部参加市电商办培训，学习电商操作知识，运用新理念运营村级电商平台。制定学习计划，通过线上自主学习、线下集中学习研讨，提升电商知识储备和操作能力。成立东港市桃源海鲜干品行业协会，注册“桃源鱻”品牌，整合本地海产品加工资源，规范生产标准，拓展销售渠道，增加村民收入，提升产品附加值，打造地域特色高品质海鲜干品品牌。协会成功运转后，预计年产值突破8000万元。</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（二）统筹安全和发展意识不强，防范化解风险隐患不到位</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在渔业码头和渔船管控安全责任压得不实方面，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压实</w:t>
      </w:r>
      <w:r>
        <w:rPr>
          <w:rFonts w:hint="default" w:ascii="Times New Roman" w:hAnsi="Times New Roman" w:eastAsia="方正仿宋简体" w:cs="Times New Roman"/>
          <w:color w:val="auto"/>
          <w:sz w:val="34"/>
          <w:szCs w:val="34"/>
          <w:highlight w:val="none"/>
          <w:lang w:eastAsia="zh-CN"/>
        </w:rPr>
        <w:t>渔船管控责任</w:t>
      </w:r>
      <w:r>
        <w:rPr>
          <w:rFonts w:hint="default" w:ascii="Times New Roman" w:hAnsi="Times New Roman" w:eastAsia="方正仿宋简体" w:cs="Times New Roman"/>
          <w:color w:val="auto"/>
          <w:sz w:val="34"/>
          <w:szCs w:val="34"/>
          <w:highlight w:val="none"/>
          <w:lang w:val="en-US" w:eastAsia="zh-CN"/>
        </w:rPr>
        <w:t>，</w:t>
      </w:r>
      <w:r>
        <w:rPr>
          <w:rFonts w:hint="default" w:ascii="Times New Roman" w:hAnsi="Times New Roman" w:eastAsia="方正仿宋简体" w:cs="Times New Roman"/>
          <w:color w:val="auto"/>
          <w:sz w:val="34"/>
          <w:szCs w:val="34"/>
          <w:highlight w:val="none"/>
          <w:lang w:eastAsia="zh-CN"/>
        </w:rPr>
        <w:t>包保</w:t>
      </w:r>
      <w:r>
        <w:rPr>
          <w:rFonts w:hint="default" w:ascii="Times New Roman" w:hAnsi="Times New Roman" w:eastAsia="方正仿宋简体" w:cs="Times New Roman"/>
          <w:color w:val="auto"/>
          <w:sz w:val="34"/>
          <w:szCs w:val="34"/>
          <w:highlight w:val="none"/>
          <w:lang w:val="en-US" w:eastAsia="zh-CN"/>
        </w:rPr>
        <w:t>渔船</w:t>
      </w:r>
      <w:r>
        <w:rPr>
          <w:rFonts w:hint="default" w:ascii="Times New Roman" w:hAnsi="Times New Roman" w:eastAsia="方正仿宋简体" w:cs="Times New Roman"/>
          <w:color w:val="auto"/>
          <w:sz w:val="34"/>
          <w:szCs w:val="34"/>
          <w:highlight w:val="none"/>
          <w:lang w:eastAsia="zh-CN"/>
        </w:rPr>
        <w:t>责任人已全部掌握包保渔船信息和渔船18项安全检查内容。</w:t>
      </w:r>
      <w:r>
        <w:rPr>
          <w:rFonts w:hint="default" w:ascii="Times New Roman" w:hAnsi="Times New Roman" w:eastAsia="方正仿宋简体" w:cs="Times New Roman"/>
          <w:color w:val="auto"/>
          <w:sz w:val="34"/>
          <w:szCs w:val="34"/>
          <w:highlight w:val="none"/>
          <w:lang w:val="en-US" w:eastAsia="zh-CN"/>
        </w:rPr>
        <w:t>签订责任状，强化责任追究机制。</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渔船包保人已按要求定期开展登船检查，建立隐患问题台账，并对排查出的问题隐患进行跟踪落实整改。</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（三）履行全面从严治党“两个责任”存在薄弱环节，重点领域监管不够到位</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1.在</w:t>
      </w:r>
      <w:r>
        <w:rPr>
          <w:rFonts w:hint="default" w:ascii="Times New Roman" w:hAnsi="Times New Roman" w:eastAsia="方正仿宋简体" w:cs="Times New Roman"/>
          <w:b/>
          <w:bCs/>
          <w:color w:val="auto"/>
          <w:sz w:val="34"/>
          <w:szCs w:val="34"/>
          <w:highlight w:val="none"/>
          <w:lang w:eastAsia="zh-CN"/>
        </w:rPr>
        <w:t>以案促改抓得不实方面，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开展警示教育，组织党员干部学习本村违法违纪案例，深入剖析受处分党员情况，要求党员干部引以为戒，避免再犯类似错误。</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rPr>
        <w:t>召开党员大会，强化党员政治教育，提高政治觉悟，筑牢思想防线。</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
          <w:sz w:val="34"/>
          <w:szCs w:val="34"/>
          <w:highlight w:val="none"/>
          <w:lang w:val="en-US" w:eastAsia="zh-CN" w:bidi="ar-SA"/>
        </w:rPr>
      </w:pPr>
      <w:r>
        <w:rPr>
          <w:rFonts w:hint="default" w:ascii="Times New Roman" w:hAnsi="Times New Roman" w:eastAsia="方正仿宋简体" w:cs="Times New Roman"/>
          <w:b/>
          <w:bCs/>
          <w:color w:val="auto"/>
          <w:sz w:val="34"/>
          <w:szCs w:val="34"/>
          <w:highlight w:val="none"/>
          <w:lang w:val="en-US" w:eastAsia="zh-CN"/>
        </w:rPr>
        <w:t>2.在基层小微权力日常监管重视不够方面，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组织正风肃纪监督员和村监会主任参加街道纪工委组织的业务培训，熟悉掌握自身职责与工作流程。正风肃纪监督员已向街道纪工委反映问题线索1条。</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kern w:val="2"/>
          <w:sz w:val="34"/>
          <w:szCs w:val="34"/>
          <w:highlight w:val="none"/>
          <w:lang w:val="en-US" w:eastAsia="zh-CN" w:bidi="ar-SA"/>
        </w:rPr>
        <w:t>村监会成员积极参与村党总支和村委会各项工作，严格履行监督职能。</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（四）党建引领作用发挥不充分，领导班子和干部队伍建设存在短板</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eastAsia="zh-CN"/>
        </w:rPr>
        <w:t>在组织生活不够规范方面，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针对班子和个人检视问题，制定具体整改措施，明确责任人和完成时限。班子整改措施及落实情况在党总支党员大会上进行公开。</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对评定为“基本合格”等次党员，明确指出存在问题差距，通过线上宣传、线下面谈方式，一对一帮扶，按时汇报帮扶进度。</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新城街道港北社区</w:t>
      </w:r>
      <w:r>
        <w:rPr>
          <w:rFonts w:hint="default" w:ascii="Times New Roman" w:hAnsi="Times New Roman" w:eastAsia="方正仿宋简体" w:cs="Times New Roman"/>
          <w:b/>
          <w:bCs/>
          <w:sz w:val="34"/>
          <w:szCs w:val="34"/>
          <w:highlight w:val="none"/>
          <w:lang w:eastAsia="zh-CN"/>
        </w:rPr>
        <w:t>整改落实情况</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（一）</w:t>
      </w:r>
      <w:r>
        <w:rPr>
          <w:rFonts w:hint="default" w:ascii="方正楷体简体" w:hAnsi="方正楷体简体" w:eastAsia="方正楷体简体" w:cs="方正楷体简体"/>
          <w:color w:val="auto"/>
          <w:kern w:val="2"/>
          <w:sz w:val="34"/>
          <w:szCs w:val="34"/>
          <w:highlight w:val="none"/>
          <w:lang w:val="en-US" w:eastAsia="zh-CN" w:bidi="ar-SA"/>
        </w:rPr>
        <w:t>实施乡村振兴战略有短板，推动高质量发展用力不足</w:t>
      </w:r>
    </w:p>
    <w:p>
      <w:pPr>
        <w:widowControl w:val="0"/>
        <w:numPr>
          <w:ilvl w:val="0"/>
          <w:numId w:val="0"/>
        </w:numP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
          <w:bCs/>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1.在丰富群众文化活动主动性不强方面，</w:t>
      </w:r>
      <w:r>
        <w:rPr>
          <w:rFonts w:hint="default" w:ascii="黑体" w:hAnsi="黑体" w:eastAsia="黑体" w:cs="黑体"/>
          <w:color w:val="auto"/>
          <w:kern w:val="0"/>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借助</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我们的节日</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载体，开展</w:t>
      </w:r>
      <w:r>
        <w:rPr>
          <w:rFonts w:hint="default" w:ascii="Times New Roman" w:hAnsi="Times New Roman" w:eastAsia="方正仿宋简体" w:cs="Times New Roman"/>
          <w:color w:val="auto"/>
          <w:sz w:val="34"/>
          <w:szCs w:val="34"/>
          <w:highlight w:val="none"/>
          <w:lang w:val="en-US" w:eastAsia="zh-CN"/>
        </w:rPr>
        <w:t>8次</w:t>
      </w:r>
      <w:r>
        <w:rPr>
          <w:rFonts w:hint="default" w:ascii="Times New Roman" w:hAnsi="Times New Roman" w:eastAsia="方正仿宋简体" w:cs="Times New Roman"/>
          <w:color w:val="auto"/>
          <w:sz w:val="34"/>
          <w:szCs w:val="34"/>
          <w:highlight w:val="none"/>
        </w:rPr>
        <w:t>文体活动，满足群众文化需求</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color w:val="auto"/>
          <w:kern w:val="0"/>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rPr>
        <w:t>购置围棋</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象棋</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跳绳</w:t>
      </w:r>
      <w:r>
        <w:rPr>
          <w:rFonts w:hint="default" w:ascii="Times New Roman" w:hAnsi="Times New Roman" w:eastAsia="方正仿宋简体" w:cs="Times New Roman"/>
          <w:color w:val="auto"/>
          <w:sz w:val="34"/>
          <w:szCs w:val="34"/>
          <w:highlight w:val="none"/>
          <w:lang w:eastAsia="zh-CN"/>
        </w:rPr>
        <w:t>、羽毛球拍等</w:t>
      </w:r>
      <w:r>
        <w:rPr>
          <w:rFonts w:hint="default" w:ascii="Times New Roman" w:hAnsi="Times New Roman" w:eastAsia="方正仿宋简体" w:cs="Times New Roman"/>
          <w:color w:val="auto"/>
          <w:sz w:val="34"/>
          <w:szCs w:val="34"/>
          <w:highlight w:val="none"/>
        </w:rPr>
        <w:t>娱乐设施</w:t>
      </w:r>
      <w:r>
        <w:rPr>
          <w:rFonts w:hint="default" w:ascii="Times New Roman" w:hAnsi="Times New Roman" w:eastAsia="方正仿宋简体" w:cs="Times New Roman"/>
          <w:color w:val="auto"/>
          <w:sz w:val="34"/>
          <w:szCs w:val="34"/>
          <w:highlight w:val="none"/>
          <w:lang w:eastAsia="zh-CN"/>
        </w:rPr>
        <w:t>，免费向居民提供场地和器材。</w:t>
      </w:r>
    </w:p>
    <w:p>
      <w:pPr>
        <w:widowControl w:val="0"/>
        <w:numPr>
          <w:ilvl w:val="0"/>
          <w:numId w:val="0"/>
        </w:numPr>
        <w:wordWrap/>
        <w:adjustRightInd/>
        <w:snapToGrid/>
        <w:spacing w:before="0" w:after="0" w:line="579" w:lineRule="exact"/>
        <w:ind w:left="0" w:leftChars="0" w:right="0" w:firstLine="640"/>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2.在人居环境整治抓而不实方面，</w:t>
      </w:r>
      <w:r>
        <w:rPr>
          <w:rFonts w:hint="default" w:ascii="黑体" w:hAnsi="黑体" w:eastAsia="黑体" w:cs="黑体"/>
          <w:color w:val="auto"/>
          <w:kern w:val="0"/>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加强人居环境宣传引导，优化清运路线</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提高清运效率。已联系环卫</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城建部门</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增加清运次数</w:t>
      </w:r>
      <w:r>
        <w:rPr>
          <w:rFonts w:hint="default" w:ascii="Times New Roman" w:hAnsi="Times New Roman" w:eastAsia="方正仿宋简体" w:cs="Times New Roman"/>
          <w:color w:val="auto"/>
          <w:sz w:val="34"/>
          <w:szCs w:val="34"/>
          <w:highlight w:val="none"/>
          <w:lang w:eastAsia="zh-CN"/>
        </w:rPr>
        <w:t>，提升清运时散落垃圾的清理成效。</w:t>
      </w:r>
      <w:r>
        <w:rPr>
          <w:rFonts w:hint="default" w:ascii="黑体" w:hAnsi="黑体" w:eastAsia="黑体" w:cs="黑体"/>
          <w:color w:val="auto"/>
          <w:kern w:val="0"/>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eastAsia="zh-CN"/>
        </w:rPr>
        <w:t>及时清理</w:t>
      </w:r>
      <w:r>
        <w:rPr>
          <w:rFonts w:hint="default" w:ascii="Times New Roman" w:hAnsi="Times New Roman" w:eastAsia="方正仿宋简体" w:cs="Times New Roman"/>
          <w:color w:val="auto"/>
          <w:sz w:val="34"/>
          <w:szCs w:val="34"/>
          <w:highlight w:val="none"/>
        </w:rPr>
        <w:t>社区下辖小区楼道乱堆乱放</w:t>
      </w:r>
      <w:r>
        <w:rPr>
          <w:rFonts w:hint="default" w:ascii="Times New Roman" w:hAnsi="Times New Roman" w:eastAsia="方正仿宋简体" w:cs="Times New Roman"/>
          <w:color w:val="auto"/>
          <w:sz w:val="34"/>
          <w:szCs w:val="34"/>
          <w:highlight w:val="none"/>
          <w:lang w:eastAsia="zh-CN"/>
        </w:rPr>
        <w:t>情况，</w:t>
      </w:r>
      <w:r>
        <w:rPr>
          <w:rFonts w:hint="default" w:ascii="Times New Roman" w:hAnsi="Times New Roman" w:eastAsia="方正仿宋简体" w:cs="Times New Roman"/>
          <w:color w:val="auto"/>
          <w:sz w:val="34"/>
          <w:szCs w:val="34"/>
          <w:highlight w:val="none"/>
        </w:rPr>
        <w:t>定期组织</w:t>
      </w:r>
      <w:r>
        <w:rPr>
          <w:rFonts w:hint="default" w:ascii="Times New Roman" w:hAnsi="Times New Roman" w:eastAsia="方正仿宋简体" w:cs="Times New Roman"/>
          <w:color w:val="auto"/>
          <w:sz w:val="34"/>
          <w:szCs w:val="34"/>
          <w:highlight w:val="none"/>
          <w:lang w:eastAsia="zh-CN"/>
        </w:rPr>
        <w:t>社区工作</w:t>
      </w:r>
      <w:r>
        <w:rPr>
          <w:rFonts w:hint="default" w:ascii="Times New Roman" w:hAnsi="Times New Roman" w:eastAsia="方正仿宋简体" w:cs="Times New Roman"/>
          <w:color w:val="auto"/>
          <w:sz w:val="34"/>
          <w:szCs w:val="34"/>
          <w:highlight w:val="none"/>
        </w:rPr>
        <w:t>人员检查督导</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督促网格员每天巡察，重点</w:t>
      </w:r>
      <w:r>
        <w:rPr>
          <w:rFonts w:hint="default" w:ascii="Times New Roman" w:hAnsi="Times New Roman" w:eastAsia="方正仿宋简体" w:cs="Times New Roman"/>
          <w:color w:val="auto"/>
          <w:sz w:val="34"/>
          <w:szCs w:val="34"/>
          <w:highlight w:val="none"/>
          <w:lang w:eastAsia="zh-CN"/>
        </w:rPr>
        <w:t>关注</w:t>
      </w:r>
      <w:r>
        <w:rPr>
          <w:rFonts w:hint="default" w:ascii="Times New Roman" w:hAnsi="Times New Roman" w:eastAsia="方正仿宋简体" w:cs="Times New Roman"/>
          <w:color w:val="auto"/>
          <w:sz w:val="34"/>
          <w:szCs w:val="34"/>
          <w:highlight w:val="none"/>
        </w:rPr>
        <w:t>生活垃圾清运和散落建筑垃圾情况，并及时反馈。</w:t>
      </w:r>
    </w:p>
    <w:p>
      <w:pPr>
        <w:pStyle w:val="10"/>
        <w:widowControl w:val="0"/>
        <w:wordWrap/>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eastAsia="zh-CN"/>
        </w:rPr>
      </w:pPr>
      <w:r>
        <w:rPr>
          <w:rFonts w:hint="eastAsia" w:ascii="方正楷体简体" w:hAnsi="方正楷体简体" w:eastAsia="方正楷体简体" w:cs="方正楷体简体"/>
          <w:color w:val="auto"/>
          <w:kern w:val="2"/>
          <w:sz w:val="34"/>
          <w:szCs w:val="34"/>
          <w:highlight w:val="none"/>
          <w:lang w:val="en-US" w:eastAsia="zh-CN" w:bidi="ar-SA"/>
        </w:rPr>
        <w:t>（二）基层</w:t>
      </w:r>
      <w:r>
        <w:rPr>
          <w:rFonts w:hint="eastAsia" w:ascii="方正楷体简体" w:hAnsi="方正楷体简体" w:eastAsia="方正楷体简体" w:cs="方正楷体简体"/>
          <w:b w:val="0"/>
          <w:bCs w:val="0"/>
          <w:color w:val="auto"/>
          <w:sz w:val="34"/>
          <w:szCs w:val="34"/>
          <w:highlight w:val="none"/>
          <w:lang w:eastAsia="zh-CN"/>
        </w:rPr>
        <w:t>治理体系和治理能力现代化水平不高，推动基层治理用力不足</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rPr>
      </w:pPr>
      <w:r>
        <w:rPr>
          <w:rFonts w:hint="eastAsia"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kern w:val="2"/>
          <w:sz w:val="34"/>
          <w:szCs w:val="34"/>
          <w:highlight w:val="none"/>
          <w:lang w:val="en-US" w:eastAsia="zh-CN" w:bidi="ar-SA"/>
        </w:rPr>
        <w:t>在小区规范化管理有差距方面，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加强宣传，提高居民对物管会的认识，通过入户走访、电话随访等形式，征求业主意见</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成立小区物业管理委员会</w:t>
      </w:r>
      <w:r>
        <w:rPr>
          <w:rFonts w:hint="default" w:ascii="Times New Roman" w:hAnsi="Times New Roman" w:eastAsia="方正仿宋简体" w:cs="Times New Roman"/>
          <w:color w:val="auto"/>
          <w:sz w:val="34"/>
          <w:szCs w:val="34"/>
          <w:highlight w:val="none"/>
          <w:lang w:val="en-US" w:eastAsia="zh-CN"/>
        </w:rPr>
        <w:t>3个</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针</w:t>
      </w:r>
      <w:r>
        <w:rPr>
          <w:rFonts w:hint="default" w:ascii="Times New Roman" w:hAnsi="Times New Roman" w:eastAsia="方正仿宋简体" w:cs="Times New Roman"/>
          <w:color w:val="auto"/>
          <w:sz w:val="34"/>
          <w:szCs w:val="34"/>
          <w:highlight w:val="none"/>
        </w:rPr>
        <w:t>对社区工作人员</w:t>
      </w:r>
      <w:r>
        <w:rPr>
          <w:rFonts w:hint="default" w:ascii="Times New Roman" w:hAnsi="Times New Roman" w:eastAsia="方正仿宋简体" w:cs="Times New Roman"/>
          <w:color w:val="auto"/>
          <w:sz w:val="34"/>
          <w:szCs w:val="34"/>
          <w:highlight w:val="none"/>
          <w:lang w:eastAsia="zh-CN"/>
        </w:rPr>
        <w:t>开展</w:t>
      </w:r>
      <w:r>
        <w:rPr>
          <w:rFonts w:hint="default" w:ascii="Times New Roman" w:hAnsi="Times New Roman" w:eastAsia="方正仿宋简体" w:cs="Times New Roman"/>
          <w:color w:val="auto"/>
          <w:sz w:val="34"/>
          <w:szCs w:val="34"/>
          <w:highlight w:val="none"/>
        </w:rPr>
        <w:t>物管会选举流程培训，严格服务居民，确保选举公正合法。</w:t>
      </w:r>
      <w:r>
        <w:rPr>
          <w:rFonts w:hint="default" w:ascii="Times New Roman" w:hAnsi="Times New Roman" w:eastAsia="方正仿宋简体" w:cs="Times New Roman"/>
          <w:color w:val="auto"/>
          <w:sz w:val="34"/>
          <w:szCs w:val="34"/>
          <w:highlight w:val="none"/>
          <w:lang w:eastAsia="zh-CN"/>
        </w:rPr>
        <w:t>已对物管会竞选成功人员进行业务指导，提高其组织管理能力。</w:t>
      </w:r>
    </w:p>
    <w:p>
      <w:pPr>
        <w:pStyle w:val="10"/>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
          <w:sz w:val="34"/>
          <w:szCs w:val="34"/>
          <w:highlight w:val="none"/>
          <w:lang w:val="en-US" w:eastAsia="zh-CN" w:bidi="ar-SA"/>
        </w:rPr>
      </w:pPr>
      <w:r>
        <w:rPr>
          <w:rFonts w:hint="default" w:ascii="方正楷体简体" w:hAnsi="方正楷体简体" w:eastAsia="方正楷体简体" w:cs="方正楷体简体"/>
          <w:color w:val="auto"/>
          <w:kern w:val="2"/>
          <w:sz w:val="34"/>
          <w:szCs w:val="34"/>
          <w:highlight w:val="none"/>
          <w:lang w:val="en-US" w:eastAsia="zh-CN" w:bidi="ar-SA"/>
        </w:rPr>
        <w:t>（三）统筹安全和发展意识不强，防范化解风险隐患不到位</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在渔业码头和渔船管控安全责任压得不实方面，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明确责任主体</w:t>
      </w:r>
      <w:r>
        <w:rPr>
          <w:rFonts w:hint="default" w:ascii="Times New Roman" w:hAnsi="Times New Roman" w:eastAsia="方正仿宋简体" w:cs="Times New Roman"/>
          <w:color w:val="auto"/>
          <w:sz w:val="34"/>
          <w:szCs w:val="34"/>
          <w:highlight w:val="none"/>
          <w:lang w:eastAsia="zh-CN"/>
        </w:rPr>
        <w:t>，社区</w:t>
      </w:r>
      <w:r>
        <w:rPr>
          <w:rFonts w:hint="default" w:ascii="Times New Roman" w:hAnsi="Times New Roman" w:eastAsia="方正仿宋简体" w:cs="Times New Roman"/>
          <w:color w:val="auto"/>
          <w:sz w:val="34"/>
          <w:szCs w:val="34"/>
          <w:highlight w:val="none"/>
        </w:rPr>
        <w:t>包保责任人已全部掌握包保渔船信息和渔船18项安全检查内容</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rPr>
        <w:t>渔船包保人已按要求定期开展登船检查，建立隐患问题台账，</w:t>
      </w:r>
      <w:r>
        <w:rPr>
          <w:rFonts w:hint="default" w:ascii="Times New Roman" w:hAnsi="Times New Roman" w:eastAsia="方正仿宋简体" w:cs="Times New Roman"/>
          <w:color w:val="auto"/>
          <w:sz w:val="34"/>
          <w:szCs w:val="34"/>
          <w:highlight w:val="none"/>
          <w:lang w:eastAsia="zh-CN"/>
        </w:rPr>
        <w:t>对各项安全隐患排查到位。</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eastAsia="zh-CN"/>
        </w:rPr>
        <w:t>加强培训教育，组织包保渔船责任人参加培训，提高业务能力和检查水平。</w:t>
      </w:r>
    </w:p>
    <w:p>
      <w:pPr>
        <w:widowControl w:val="0"/>
        <w:wordWrap/>
        <w:adjustRightInd/>
        <w:snapToGrid/>
        <w:spacing w:before="0" w:after="0" w:line="579" w:lineRule="exact"/>
        <w:ind w:left="0" w:leftChars="0" w:right="0" w:firstLine="680" w:firstLineChars="200"/>
        <w:textAlignment w:val="auto"/>
        <w:outlineLvl w:val="9"/>
        <w:rPr>
          <w:rFonts w:hint="eastAsia" w:ascii="方正楷体简体" w:hAnsi="方正楷体简体" w:eastAsia="方正楷体简体" w:cs="方正楷体简体"/>
          <w:sz w:val="34"/>
          <w:szCs w:val="34"/>
          <w:highlight w:val="none"/>
          <w:lang w:eastAsia="zh-CN"/>
        </w:rPr>
      </w:pPr>
      <w:r>
        <w:rPr>
          <w:rFonts w:hint="eastAsia" w:ascii="方正楷体简体" w:hAnsi="方正楷体简体" w:eastAsia="方正楷体简体" w:cs="方正楷体简体"/>
          <w:sz w:val="34"/>
          <w:szCs w:val="34"/>
          <w:highlight w:val="none"/>
          <w:lang w:eastAsia="zh-CN"/>
        </w:rPr>
        <w:t>（四）</w:t>
      </w:r>
      <w:r>
        <w:rPr>
          <w:rFonts w:hint="eastAsia" w:ascii="方正楷体简体" w:hAnsi="方正楷体简体" w:eastAsia="方正楷体简体" w:cs="方正楷体简体"/>
          <w:sz w:val="34"/>
          <w:szCs w:val="34"/>
          <w:highlight w:val="none"/>
        </w:rPr>
        <w:t>履行全面从严</w:t>
      </w:r>
      <w:r>
        <w:rPr>
          <w:rFonts w:hint="eastAsia" w:ascii="方正楷体简体" w:hAnsi="方正楷体简体" w:eastAsia="方正楷体简体" w:cs="方正楷体简体"/>
          <w:sz w:val="34"/>
          <w:szCs w:val="34"/>
          <w:highlight w:val="none"/>
          <w:lang w:eastAsia="zh-CN"/>
        </w:rPr>
        <w:t>治党“两个责任”存在薄弱环节，重点领域监管不到位</w:t>
      </w:r>
    </w:p>
    <w:p>
      <w:pPr>
        <w:widowControl w:val="0"/>
        <w:numPr>
          <w:ilvl w:val="0"/>
          <w:numId w:val="0"/>
        </w:numP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eastAsia="zh-CN"/>
        </w:rPr>
      </w:pPr>
      <w:r>
        <w:rPr>
          <w:rFonts w:hint="eastAsia" w:ascii="Times New Roman" w:hAnsi="Times New Roman"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在基层小微权力日常监管重视不够方面，</w:t>
      </w:r>
      <w:r>
        <w:rPr>
          <w:rFonts w:hint="default" w:ascii="黑体" w:hAnsi="黑体" w:eastAsia="黑体" w:cs="黑体"/>
          <w:color w:val="auto"/>
          <w:kern w:val="0"/>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lang w:eastAsia="zh-CN"/>
        </w:rPr>
        <w:t>正风肃纪监督员已向街道纪工委反映问题线索</w:t>
      </w:r>
      <w:r>
        <w:rPr>
          <w:rFonts w:hint="default" w:ascii="Times New Roman" w:hAnsi="Times New Roman" w:eastAsia="方正仿宋简体" w:cs="Times New Roman"/>
          <w:color w:val="auto"/>
          <w:sz w:val="34"/>
          <w:szCs w:val="34"/>
          <w:highlight w:val="none"/>
          <w:lang w:val="en-US" w:eastAsia="zh-CN"/>
        </w:rPr>
        <w:t>2</w:t>
      </w:r>
      <w:r>
        <w:rPr>
          <w:rFonts w:hint="default" w:ascii="Times New Roman" w:hAnsi="Times New Roman" w:eastAsia="方正仿宋简体" w:cs="Times New Roman"/>
          <w:color w:val="auto"/>
          <w:sz w:val="34"/>
          <w:szCs w:val="34"/>
          <w:highlight w:val="none"/>
          <w:lang w:eastAsia="zh-CN"/>
        </w:rPr>
        <w:t>条。</w:t>
      </w:r>
      <w:r>
        <w:rPr>
          <w:rFonts w:hint="default" w:ascii="黑体" w:hAnsi="黑体" w:eastAsia="黑体" w:cs="黑体"/>
          <w:color w:val="auto"/>
          <w:kern w:val="0"/>
          <w:sz w:val="34"/>
          <w:szCs w:val="34"/>
          <w:highlight w:val="none"/>
          <w:lang w:val="en-US" w:eastAsia="zh-CN" w:bidi="ar-SA"/>
        </w:rPr>
        <w:t>二是</w:t>
      </w:r>
      <w:r>
        <w:rPr>
          <w:rFonts w:hint="default" w:ascii="Times New Roman" w:hAnsi="Times New Roman" w:eastAsia="方正仿宋简体" w:cs="Times New Roman"/>
          <w:color w:val="auto"/>
          <w:sz w:val="34"/>
          <w:szCs w:val="34"/>
          <w:highlight w:val="none"/>
          <w:lang w:val="en-US" w:eastAsia="zh-CN"/>
        </w:rPr>
        <w:t>邀请社区老党员参加正风肃纪会议，发挥其监督作用；拓宽监督渠道，设立监督电话，方便网格员、党员和群众及时反馈问题。</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highlight w:val="none"/>
          <w:lang w:eastAsia="zh-CN"/>
        </w:rPr>
      </w:pPr>
      <w:r>
        <w:rPr>
          <w:rFonts w:hint="default" w:ascii="方正楷体简体" w:hAnsi="方正楷体简体" w:eastAsia="方正楷体简体" w:cs="方正楷体简体"/>
          <w:sz w:val="34"/>
          <w:szCs w:val="34"/>
          <w:highlight w:val="none"/>
          <w:lang w:eastAsia="zh-CN"/>
        </w:rPr>
        <w:t>（五）党建引领作用发挥不充分，领导班子和干部队伍建设存在短板</w:t>
      </w:r>
    </w:p>
    <w:p>
      <w:pPr>
        <w:widowControl w:val="0"/>
        <w:numPr>
          <w:ilvl w:val="0"/>
          <w:numId w:val="0"/>
        </w:numP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highlight w:val="none"/>
          <w:lang w:eastAsia="zh-CN"/>
        </w:rPr>
      </w:pPr>
      <w:r>
        <w:rPr>
          <w:rFonts w:hint="eastAsia" w:ascii="Times New Roman" w:hAnsi="Times New Roman"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w:t>
      </w:r>
      <w:r>
        <w:rPr>
          <w:rFonts w:hint="default" w:ascii="Times New Roman" w:hAnsi="Times New Roman" w:eastAsia="方正仿宋简体" w:cs="Times New Roman"/>
          <w:b/>
          <w:bCs/>
          <w:sz w:val="34"/>
          <w:szCs w:val="34"/>
          <w:highlight w:val="none"/>
        </w:rPr>
        <w:t>组织生活不够规范</w:t>
      </w:r>
      <w:r>
        <w:rPr>
          <w:rFonts w:hint="default" w:ascii="Times New Roman" w:hAnsi="Times New Roman" w:eastAsia="方正仿宋简体" w:cs="Times New Roman"/>
          <w:b/>
          <w:bCs/>
          <w:sz w:val="34"/>
          <w:szCs w:val="34"/>
          <w:highlight w:val="none"/>
          <w:lang w:eastAsia="zh-CN"/>
        </w:rPr>
        <w:t>方面，</w:t>
      </w:r>
      <w:r>
        <w:rPr>
          <w:rFonts w:hint="default" w:ascii="黑体" w:hAnsi="黑体" w:eastAsia="黑体" w:cs="黑体"/>
          <w:color w:val="auto"/>
          <w:kern w:val="0"/>
          <w:sz w:val="34"/>
          <w:szCs w:val="34"/>
          <w:highlight w:val="none"/>
          <w:lang w:val="en-US" w:eastAsia="zh-CN" w:bidi="ar-SA"/>
        </w:rPr>
        <w:t>一是</w:t>
      </w:r>
      <w:r>
        <w:rPr>
          <w:rFonts w:hint="default" w:ascii="Times New Roman" w:hAnsi="Times New Roman" w:eastAsia="方正仿宋简体" w:cs="Times New Roman"/>
          <w:color w:val="auto"/>
          <w:sz w:val="34"/>
          <w:szCs w:val="34"/>
          <w:highlight w:val="none"/>
        </w:rPr>
        <w:t>严格落实组织生活会制度</w:t>
      </w:r>
      <w:r>
        <w:rPr>
          <w:rFonts w:hint="default" w:ascii="Times New Roman" w:hAnsi="Times New Roman" w:eastAsia="方正仿宋简体" w:cs="Times New Roman"/>
          <w:color w:val="auto"/>
          <w:sz w:val="34"/>
          <w:szCs w:val="34"/>
          <w:highlight w:val="none"/>
          <w:lang w:eastAsia="zh-CN"/>
        </w:rPr>
        <w:t>。</w:t>
      </w:r>
      <w:r>
        <w:rPr>
          <w:rFonts w:hint="default" w:ascii="黑体" w:hAnsi="黑体" w:eastAsia="黑体" w:cs="黑体"/>
          <w:color w:val="auto"/>
          <w:kern w:val="0"/>
          <w:sz w:val="34"/>
          <w:szCs w:val="34"/>
          <w:highlight w:val="none"/>
          <w:lang w:val="en-US" w:eastAsia="zh-CN" w:bidi="ar-SA"/>
        </w:rPr>
        <w:t>二是</w:t>
      </w:r>
      <w:r>
        <w:rPr>
          <w:rFonts w:hint="default" w:ascii="Times New Roman" w:hAnsi="Times New Roman" w:eastAsia="方正仿宋简体" w:cs="Times New Roman"/>
          <w:strike w:val="0"/>
          <w:dstrike w:val="0"/>
          <w:color w:val="auto"/>
          <w:sz w:val="34"/>
          <w:szCs w:val="34"/>
          <w:highlight w:val="none"/>
          <w:lang w:val="en-US" w:eastAsia="zh-CN"/>
        </w:rPr>
        <w:t>召开支委会，针对班子和个人检视问题，逐条制定整改措施，明确整改责任人和完成时限。</w:t>
      </w:r>
      <w:r>
        <w:rPr>
          <w:rFonts w:hint="default" w:ascii="黑体" w:hAnsi="黑体" w:eastAsia="黑体" w:cs="黑体"/>
          <w:color w:val="auto"/>
          <w:kern w:val="0"/>
          <w:sz w:val="34"/>
          <w:szCs w:val="34"/>
          <w:highlight w:val="none"/>
          <w:lang w:val="en-US" w:eastAsia="zh-CN" w:bidi="ar-SA"/>
        </w:rPr>
        <w:t>三是</w:t>
      </w:r>
      <w:r>
        <w:rPr>
          <w:rFonts w:hint="default" w:ascii="Times New Roman" w:hAnsi="Times New Roman" w:eastAsia="方正仿宋简体" w:cs="Times New Roman"/>
          <w:strike w:val="0"/>
          <w:dstrike w:val="0"/>
          <w:color w:val="auto"/>
          <w:sz w:val="34"/>
          <w:szCs w:val="34"/>
          <w:highlight w:val="none"/>
          <w:lang w:val="en-US" w:eastAsia="zh-CN"/>
        </w:rPr>
        <w:t>在党总支党员大会上，公开班子检视问题、整改措施及落实情况，接受党员监督。</w:t>
      </w:r>
    </w:p>
    <w:p>
      <w:pPr>
        <w:widowControl w:val="0"/>
        <w:numPr>
          <w:ilvl w:val="0"/>
          <w:numId w:val="0"/>
        </w:numPr>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sz w:val="34"/>
          <w:szCs w:val="34"/>
          <w:highlight w:val="none"/>
          <w:lang w:eastAsia="zh-CN"/>
        </w:rPr>
      </w:pPr>
      <w:r>
        <w:rPr>
          <w:rFonts w:hint="default" w:ascii="Times New Roman" w:hAnsi="Times New Roman" w:eastAsia="方正仿宋简体" w:cs="Times New Roman"/>
          <w:b/>
          <w:bCs/>
          <w:sz w:val="34"/>
          <w:szCs w:val="34"/>
          <w:highlight w:val="none"/>
          <w:lang w:eastAsia="zh-CN"/>
        </w:rPr>
        <w:t>——</w:t>
      </w:r>
      <w:r>
        <w:rPr>
          <w:rFonts w:hint="default" w:ascii="Times New Roman" w:hAnsi="Times New Roman" w:eastAsia="方正仿宋简体" w:cs="Times New Roman"/>
          <w:b/>
          <w:bCs/>
          <w:sz w:val="34"/>
          <w:szCs w:val="34"/>
          <w:highlight w:val="none"/>
          <w:lang w:val="en-US" w:eastAsia="zh-CN"/>
        </w:rPr>
        <w:t>新城街道滨海社区</w:t>
      </w:r>
      <w:r>
        <w:rPr>
          <w:rFonts w:hint="default" w:ascii="Times New Roman" w:hAnsi="Times New Roman" w:eastAsia="方正仿宋简体" w:cs="Times New Roman"/>
          <w:b/>
          <w:bCs/>
          <w:sz w:val="34"/>
          <w:szCs w:val="34"/>
          <w:highlight w:val="none"/>
          <w:lang w:eastAsia="zh-CN"/>
        </w:rPr>
        <w:t>整改落实情况</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highlight w:val="none"/>
          <w:lang w:val="en-US" w:eastAsia="zh-CN"/>
        </w:rPr>
      </w:pPr>
      <w:r>
        <w:rPr>
          <w:rFonts w:hint="eastAsia" w:ascii="方正楷体简体" w:hAnsi="方正楷体简体" w:eastAsia="方正楷体简体" w:cs="方正楷体简体"/>
          <w:sz w:val="34"/>
          <w:szCs w:val="34"/>
          <w:highlight w:val="none"/>
          <w:lang w:val="en-US" w:eastAsia="zh-CN"/>
        </w:rPr>
        <w:t>（一）</w:t>
      </w:r>
      <w:r>
        <w:rPr>
          <w:rFonts w:hint="default" w:ascii="方正楷体简体" w:hAnsi="方正楷体简体" w:eastAsia="方正楷体简体" w:cs="方正楷体简体"/>
          <w:sz w:val="34"/>
          <w:szCs w:val="34"/>
          <w:highlight w:val="none"/>
          <w:lang w:val="en-US" w:eastAsia="zh-CN"/>
        </w:rPr>
        <w:t>实施乡村振兴战略有短板，推动高质量发展用力不足</w:t>
      </w:r>
    </w:p>
    <w:p>
      <w:pPr>
        <w:pStyle w:val="10"/>
        <w:widowControl w:val="0"/>
        <w:numPr>
          <w:ilvl w:val="0"/>
          <w:numId w:val="0"/>
        </w:numP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eastAsia"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kern w:val="2"/>
          <w:sz w:val="34"/>
          <w:szCs w:val="34"/>
          <w:highlight w:val="none"/>
          <w:lang w:val="en-US" w:eastAsia="zh-CN" w:bidi="ar-SA"/>
        </w:rPr>
        <w:t>在丰富群众文化活动主动性不强方面，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已购置象棋、围棋、哑铃、跳绳等运动、休闲娱乐器材，丰富社区群众文化生活。</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不定期开展文体活动，通过发放宣传资料、组织体验活动等提高居民知晓率和参与积极性。</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highlight w:val="none"/>
          <w:lang w:val="en-US" w:eastAsia="zh-CN"/>
        </w:rPr>
      </w:pPr>
      <w:r>
        <w:rPr>
          <w:rFonts w:hint="eastAsia" w:ascii="方正楷体简体" w:hAnsi="方正楷体简体" w:eastAsia="方正楷体简体" w:cs="方正楷体简体"/>
          <w:sz w:val="34"/>
          <w:szCs w:val="34"/>
          <w:highlight w:val="none"/>
          <w:lang w:val="en-US" w:eastAsia="zh-CN"/>
        </w:rPr>
        <w:t>（二）</w:t>
      </w:r>
      <w:r>
        <w:rPr>
          <w:rFonts w:hint="default" w:ascii="方正楷体简体" w:hAnsi="方正楷体简体" w:eastAsia="方正楷体简体" w:cs="方正楷体简体"/>
          <w:sz w:val="34"/>
          <w:szCs w:val="34"/>
          <w:highlight w:val="none"/>
          <w:lang w:val="en-US" w:eastAsia="zh-CN"/>
        </w:rPr>
        <w:t>基层治理体系和治理能力现代化水平不高，推动基层治理用力不足</w:t>
      </w:r>
    </w:p>
    <w:p>
      <w:pPr>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在小区规范化管理有差距方面，</w:t>
      </w:r>
      <w:r>
        <w:rPr>
          <w:rFonts w:hint="default" w:ascii="黑体" w:hAnsi="黑体" w:eastAsia="黑体" w:cs="黑体"/>
          <w:color w:val="auto"/>
          <w:kern w:val="0"/>
          <w:sz w:val="34"/>
          <w:szCs w:val="34"/>
          <w:highlight w:val="none"/>
          <w:lang w:val="en-US" w:eastAsia="zh-CN" w:bidi="ar-SA"/>
        </w:rPr>
        <w:t>一是</w:t>
      </w:r>
      <w:r>
        <w:rPr>
          <w:rFonts w:hint="default" w:ascii="Times New Roman" w:hAnsi="Times New Roman" w:eastAsia="方正仿宋简体" w:cs="Times New Roman"/>
          <w:b w:val="0"/>
          <w:bCs w:val="0"/>
          <w:color w:val="auto"/>
          <w:sz w:val="34"/>
          <w:szCs w:val="34"/>
          <w:highlight w:val="none"/>
          <w:lang w:val="en-US" w:eastAsia="zh-CN"/>
        </w:rPr>
        <w:t>加强宣传引导，提高居民对物管会发挥积极作用的认识。</w:t>
      </w:r>
      <w:r>
        <w:rPr>
          <w:rFonts w:hint="default" w:ascii="黑体" w:hAnsi="黑体" w:eastAsia="黑体" w:cs="黑体"/>
          <w:color w:val="auto"/>
          <w:kern w:val="0"/>
          <w:sz w:val="34"/>
          <w:szCs w:val="34"/>
          <w:highlight w:val="none"/>
          <w:lang w:val="en-US" w:eastAsia="zh-CN" w:bidi="ar-SA"/>
        </w:rPr>
        <w:t>二是</w:t>
      </w:r>
      <w:r>
        <w:rPr>
          <w:rFonts w:hint="default" w:ascii="Times New Roman" w:hAnsi="Times New Roman" w:eastAsia="方正仿宋简体" w:cs="Times New Roman"/>
          <w:b w:val="0"/>
          <w:bCs w:val="0"/>
          <w:color w:val="auto"/>
          <w:sz w:val="34"/>
          <w:szCs w:val="34"/>
          <w:highlight w:val="none"/>
          <w:lang w:val="en-US" w:eastAsia="zh-CN"/>
        </w:rPr>
        <w:t>发挥兼职网格员、楼栋长、单元长作用，提高群众知晓率，鼓励居民参与。</w:t>
      </w:r>
      <w:r>
        <w:rPr>
          <w:rFonts w:hint="default" w:ascii="黑体" w:hAnsi="黑体" w:eastAsia="黑体" w:cs="黑体"/>
          <w:color w:val="auto"/>
          <w:kern w:val="0"/>
          <w:sz w:val="34"/>
          <w:szCs w:val="34"/>
          <w:highlight w:val="none"/>
          <w:lang w:val="en-US" w:eastAsia="zh-CN" w:bidi="ar-SA"/>
        </w:rPr>
        <w:t>三是</w:t>
      </w:r>
      <w:r>
        <w:rPr>
          <w:rFonts w:hint="default" w:ascii="Times New Roman" w:hAnsi="Times New Roman" w:eastAsia="方正仿宋简体" w:cs="Times New Roman"/>
          <w:b w:val="0"/>
          <w:bCs w:val="0"/>
          <w:color w:val="auto"/>
          <w:sz w:val="34"/>
          <w:szCs w:val="34"/>
          <w:highlight w:val="none"/>
          <w:lang w:val="en-US" w:eastAsia="zh-CN"/>
        </w:rPr>
        <w:t>针对社区内部，开展物管会选举流程培训，严格服务居民，确保选举公正合法。</w:t>
      </w:r>
      <w:r>
        <w:rPr>
          <w:rFonts w:hint="default" w:ascii="黑体" w:hAnsi="黑体" w:eastAsia="黑体" w:cs="黑体"/>
          <w:color w:val="auto"/>
          <w:kern w:val="0"/>
          <w:sz w:val="34"/>
          <w:szCs w:val="34"/>
          <w:highlight w:val="none"/>
          <w:lang w:val="en-US" w:eastAsia="zh-CN" w:bidi="ar-SA"/>
        </w:rPr>
        <w:t>四是</w:t>
      </w:r>
      <w:r>
        <w:rPr>
          <w:rFonts w:hint="default" w:ascii="Times New Roman" w:hAnsi="Times New Roman" w:eastAsia="方正仿宋简体" w:cs="Times New Roman"/>
          <w:b w:val="0"/>
          <w:bCs w:val="0"/>
          <w:color w:val="auto"/>
          <w:sz w:val="34"/>
          <w:szCs w:val="34"/>
          <w:highlight w:val="none"/>
          <w:lang w:val="en-US" w:eastAsia="zh-CN"/>
        </w:rPr>
        <w:t>已成立西湖城小区等5个小区物管会，余下3个小区不符合成立条件。目前辖区已做到全覆盖，下一步针对未成立的3个小区，逐步推进物管会成立。</w:t>
      </w:r>
    </w:p>
    <w:p>
      <w:pPr>
        <w:widowControl w:val="0"/>
        <w:wordWrap/>
        <w:adjustRightInd/>
        <w:snapToGrid/>
        <w:spacing w:before="0" w:after="0" w:line="579" w:lineRule="exact"/>
        <w:ind w:left="0" w:leftChars="0" w:right="0" w:firstLine="680" w:firstLineChars="200"/>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w:t>
      </w:r>
      <w:r>
        <w:rPr>
          <w:rFonts w:hint="eastAsia" w:ascii="方正楷体简体" w:hAnsi="方正楷体简体" w:eastAsia="方正楷体简体" w:cs="方正楷体简体"/>
          <w:sz w:val="34"/>
          <w:szCs w:val="34"/>
          <w:highlight w:val="none"/>
          <w:lang w:val="en-US" w:eastAsia="zh-CN"/>
        </w:rPr>
        <w:t>三</w:t>
      </w:r>
      <w:r>
        <w:rPr>
          <w:rFonts w:hint="default" w:ascii="方正楷体简体" w:hAnsi="方正楷体简体" w:eastAsia="方正楷体简体" w:cs="方正楷体简体"/>
          <w:sz w:val="34"/>
          <w:szCs w:val="34"/>
          <w:highlight w:val="none"/>
          <w:lang w:val="en-US" w:eastAsia="zh-CN"/>
        </w:rPr>
        <w:t>）统筹安全和发展意识不强，防范化解风险隐患不到位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val="en-US" w:eastAsia="zh-CN"/>
        </w:rPr>
        <w:t>在渔业码头和渔船管控安全责任压得不实方面，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加强业务培训，落实渔船包保责任制，包保责任人已全部掌握包保渔船信息和渔船18项安全检查内容。</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组建登船小组，细化分工，及时通知恶劣天气及重点事项。建立隐患问题台账，并对排查出的问题隐患进行跟踪落实整改。</w:t>
      </w:r>
    </w:p>
    <w:p>
      <w:pPr>
        <w:pStyle w:val="10"/>
        <w:widowControl w:val="0"/>
        <w:numPr>
          <w:ilvl w:val="0"/>
          <w:numId w:val="0"/>
        </w:numPr>
        <w:wordWrap/>
        <w:adjustRightInd/>
        <w:snapToGrid/>
        <w:spacing w:before="0" w:after="0" w:line="579" w:lineRule="exact"/>
        <w:ind w:right="0"/>
        <w:jc w:val="both"/>
        <w:textAlignment w:val="auto"/>
        <w:outlineLvl w:val="9"/>
        <w:rPr>
          <w:rFonts w:hint="eastAsia" w:ascii="方正楷体简体" w:hAnsi="方正楷体简体" w:eastAsia="方正楷体简体" w:cs="方正楷体简体"/>
          <w:color w:val="auto"/>
          <w:kern w:val="2"/>
          <w:sz w:val="34"/>
          <w:szCs w:val="34"/>
          <w:highlight w:val="none"/>
          <w:lang w:val="en-US" w:eastAsia="zh-CN" w:bidi="ar-SA"/>
        </w:rPr>
      </w:pPr>
      <w:r>
        <w:rPr>
          <w:rFonts w:hint="eastAsia" w:ascii="方正楷体简体" w:hAnsi="方正楷体简体" w:eastAsia="方正楷体简体" w:cs="方正楷体简体"/>
          <w:color w:val="auto"/>
          <w:kern w:val="2"/>
          <w:sz w:val="34"/>
          <w:szCs w:val="34"/>
          <w:highlight w:val="none"/>
          <w:lang w:val="en-US" w:eastAsia="zh-CN" w:bidi="ar-SA"/>
        </w:rPr>
        <w:t xml:space="preserve">    （四）履行全面从严治党“两个责任”存在薄弱环节，重点领域监管不够到位</w:t>
      </w:r>
    </w:p>
    <w:p>
      <w:pPr>
        <w:pStyle w:val="10"/>
        <w:widowControl w:val="0"/>
        <w:wordWrap/>
        <w:adjustRightInd/>
        <w:snapToGrid/>
        <w:spacing w:before="0" w:after="0" w:line="579" w:lineRule="exact"/>
        <w:ind w:left="0" w:leftChars="0" w:right="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eastAsia" w:eastAsia="方正仿宋简体" w:cs="Times New Roman"/>
          <w:b/>
          <w:bCs/>
          <w:color w:val="auto"/>
          <w:sz w:val="34"/>
          <w:szCs w:val="34"/>
          <w:highlight w:val="none"/>
          <w:lang w:val="en-US" w:eastAsia="zh-CN"/>
        </w:rPr>
        <w:t>1.</w:t>
      </w:r>
      <w:r>
        <w:rPr>
          <w:rFonts w:hint="default" w:ascii="Times New Roman" w:hAnsi="Times New Roman" w:eastAsia="方正仿宋简体" w:cs="Times New Roman"/>
          <w:b/>
          <w:bCs/>
          <w:color w:val="auto"/>
          <w:sz w:val="34"/>
          <w:szCs w:val="34"/>
          <w:highlight w:val="none"/>
          <w:lang w:eastAsia="zh-CN"/>
        </w:rPr>
        <w:t>在</w:t>
      </w:r>
      <w:r>
        <w:rPr>
          <w:rFonts w:hint="default" w:ascii="Times New Roman" w:hAnsi="Times New Roman" w:eastAsia="方正仿宋简体" w:cs="Times New Roman"/>
          <w:b/>
          <w:bCs/>
          <w:color w:val="auto"/>
          <w:sz w:val="34"/>
          <w:szCs w:val="34"/>
          <w:highlight w:val="none"/>
        </w:rPr>
        <w:t>基层小微权力日常监管重视不够</w:t>
      </w:r>
      <w:r>
        <w:rPr>
          <w:rFonts w:hint="default" w:ascii="Times New Roman" w:hAnsi="Times New Roman" w:eastAsia="方正仿宋简体" w:cs="Times New Roman"/>
          <w:b/>
          <w:bCs/>
          <w:color w:val="auto"/>
          <w:sz w:val="34"/>
          <w:szCs w:val="34"/>
          <w:highlight w:val="none"/>
          <w:lang w:eastAsia="zh-CN"/>
        </w:rPr>
        <w:t>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组织正风肃纪监督员参加街道纪工委教育培训，熟知自身工作职责。</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eastAsia="zh-CN"/>
        </w:rPr>
        <w:t>参与社区事务并实时监督，</w:t>
      </w:r>
      <w:r>
        <w:rPr>
          <w:rFonts w:hint="default" w:ascii="Times New Roman" w:hAnsi="Times New Roman" w:eastAsia="方正仿宋简体" w:cs="Times New Roman"/>
          <w:color w:val="auto"/>
          <w:sz w:val="34"/>
          <w:szCs w:val="34"/>
          <w:highlight w:val="none"/>
          <w:lang w:val="en-US" w:eastAsia="zh-CN"/>
        </w:rPr>
        <w:t>正风肃纪监督员已向街道纪工委反映问题线索1条。</w:t>
      </w:r>
    </w:p>
    <w:p>
      <w:pPr>
        <w:pStyle w:val="10"/>
        <w:widowControl w:val="0"/>
        <w:numPr>
          <w:ilvl w:val="0"/>
          <w:numId w:val="0"/>
        </w:numPr>
        <w:wordWrap/>
        <w:adjustRightInd/>
        <w:snapToGrid/>
        <w:spacing w:before="0" w:after="0" w:line="579" w:lineRule="exact"/>
        <w:ind w:right="0"/>
        <w:jc w:val="both"/>
        <w:textAlignment w:val="auto"/>
        <w:outlineLvl w:val="9"/>
        <w:rPr>
          <w:rFonts w:hint="eastAsia" w:ascii="方正楷体简体" w:hAnsi="方正楷体简体" w:eastAsia="方正楷体简体" w:cs="方正楷体简体"/>
          <w:color w:val="auto"/>
          <w:sz w:val="34"/>
          <w:szCs w:val="34"/>
          <w:highlight w:val="none"/>
          <w:lang w:val="en-US" w:eastAsia="zh-CN"/>
        </w:rPr>
      </w:pPr>
      <w:r>
        <w:rPr>
          <w:rFonts w:hint="eastAsia" w:ascii="方正楷体简体" w:hAnsi="方正楷体简体" w:eastAsia="方正楷体简体" w:cs="方正楷体简体"/>
          <w:color w:val="auto"/>
          <w:kern w:val="2"/>
          <w:sz w:val="34"/>
          <w:szCs w:val="34"/>
          <w:highlight w:val="none"/>
          <w:lang w:val="en-US" w:eastAsia="zh-CN" w:bidi="ar-SA"/>
        </w:rPr>
        <w:t xml:space="preserve">    （五）党建</w:t>
      </w:r>
      <w:r>
        <w:rPr>
          <w:rFonts w:hint="eastAsia" w:ascii="方正楷体简体" w:hAnsi="方正楷体简体" w:eastAsia="方正楷体简体" w:cs="方正楷体简体"/>
          <w:color w:val="auto"/>
          <w:sz w:val="34"/>
          <w:szCs w:val="34"/>
          <w:highlight w:val="none"/>
          <w:lang w:val="en-US" w:eastAsia="zh-CN"/>
        </w:rPr>
        <w:t>引领作用发挥不充分，领导班子和干部队伍建设存在短板</w:t>
      </w:r>
    </w:p>
    <w:p>
      <w:pPr>
        <w:pStyle w:val="3"/>
        <w:widowControl w:val="0"/>
        <w:numPr>
          <w:ilvl w:val="0"/>
          <w:numId w:val="0"/>
        </w:numP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highlight w:val="none"/>
          <w:lang w:eastAsia="zh-CN"/>
        </w:rPr>
      </w:pPr>
      <w:r>
        <w:rPr>
          <w:rFonts w:hint="eastAsia" w:ascii="Times New Roman" w:hAnsi="Times New Roman" w:eastAsia="方正仿宋简体" w:cs="Times New Roman"/>
          <w:b/>
          <w:bCs/>
          <w:sz w:val="34"/>
          <w:szCs w:val="34"/>
          <w:highlight w:val="none"/>
          <w:lang w:val="en-US" w:eastAsia="zh-CN"/>
        </w:rPr>
        <w:t>1.</w:t>
      </w:r>
      <w:r>
        <w:rPr>
          <w:rFonts w:hint="default" w:ascii="Times New Roman" w:hAnsi="Times New Roman" w:eastAsia="方正仿宋简体" w:cs="Times New Roman"/>
          <w:b/>
          <w:bCs/>
          <w:sz w:val="34"/>
          <w:szCs w:val="34"/>
          <w:highlight w:val="none"/>
          <w:lang w:val="en-US" w:eastAsia="zh-CN"/>
        </w:rPr>
        <w:t>在组织生活不够规范方面，</w:t>
      </w:r>
      <w:r>
        <w:rPr>
          <w:rFonts w:hint="default" w:ascii="黑体" w:hAnsi="黑体" w:eastAsia="黑体" w:cs="黑体"/>
          <w:color w:val="auto"/>
          <w:sz w:val="34"/>
          <w:szCs w:val="34"/>
          <w:highlight w:val="none"/>
          <w:lang w:val="en-US" w:eastAsia="zh-CN" w:bidi="ar-SA"/>
        </w:rPr>
        <w:t>一是</w:t>
      </w:r>
      <w:r>
        <w:rPr>
          <w:rFonts w:hint="default" w:ascii="Times New Roman" w:hAnsi="Times New Roman" w:eastAsia="方正仿宋简体" w:cs="Times New Roman"/>
          <w:b w:val="0"/>
          <w:bCs w:val="0"/>
          <w:sz w:val="34"/>
          <w:szCs w:val="34"/>
          <w:highlight w:val="none"/>
          <w:lang w:val="en-US" w:eastAsia="zh-CN"/>
        </w:rPr>
        <w:t>严格落实组织生活会相关制度。</w:t>
      </w:r>
      <w:r>
        <w:rPr>
          <w:rFonts w:hint="default" w:ascii="黑体" w:hAnsi="黑体" w:eastAsia="黑体" w:cs="黑体"/>
          <w:color w:val="auto"/>
          <w:sz w:val="34"/>
          <w:szCs w:val="34"/>
          <w:highlight w:val="none"/>
          <w:lang w:val="en-US" w:eastAsia="zh-CN" w:bidi="ar-SA"/>
        </w:rPr>
        <w:t>二是</w:t>
      </w:r>
      <w:r>
        <w:rPr>
          <w:rFonts w:hint="default" w:ascii="Times New Roman" w:hAnsi="Times New Roman" w:eastAsia="方正仿宋简体" w:cs="Times New Roman"/>
          <w:b w:val="0"/>
          <w:bCs w:val="0"/>
          <w:sz w:val="34"/>
          <w:szCs w:val="34"/>
          <w:highlight w:val="none"/>
          <w:lang w:val="en-US" w:eastAsia="zh-CN"/>
        </w:rPr>
        <w:t>班子和个人针对检视问题开展批评和自我批评，逐条制定整改措施，班子整改措施已通过党总支党员大会进行公开。</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trike w:val="0"/>
          <w:dstrike w:val="0"/>
          <w:sz w:val="34"/>
          <w:szCs w:val="34"/>
          <w:highlight w:val="none"/>
        </w:rPr>
      </w:pPr>
      <w:r>
        <w:rPr>
          <w:rFonts w:hint="default" w:ascii="黑体" w:hAnsi="黑体" w:eastAsia="黑体" w:cs="黑体"/>
          <w:color w:val="auto"/>
          <w:kern w:val="0"/>
          <w:sz w:val="34"/>
          <w:szCs w:val="34"/>
          <w:highlight w:val="none"/>
          <w:lang w:val="en-US" w:eastAsia="zh-CN" w:bidi="ar-SA"/>
        </w:rPr>
        <w:t>三、下一步工作打算及计划</w:t>
      </w:r>
    </w:p>
    <w:p>
      <w:pPr>
        <w:widowControl w:val="0"/>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sz w:val="34"/>
          <w:szCs w:val="34"/>
          <w:highlight w:val="none"/>
          <w:lang w:val="en-US" w:eastAsia="zh-CN"/>
        </w:rPr>
      </w:pPr>
      <w:r>
        <w:rPr>
          <w:rFonts w:hint="eastAsia" w:ascii="方正楷体简体" w:hAnsi="方正楷体简体" w:eastAsia="方正楷体简体" w:cs="方正楷体简体"/>
          <w:sz w:val="34"/>
          <w:szCs w:val="34"/>
          <w:highlight w:val="none"/>
        </w:rPr>
        <w:t>（一）压实整改责任</w:t>
      </w:r>
      <w:r>
        <w:rPr>
          <w:rFonts w:hint="eastAsia" w:ascii="方正楷体简体" w:hAnsi="方正楷体简体" w:eastAsia="方正楷体简体" w:cs="方正楷体简体"/>
          <w:sz w:val="34"/>
          <w:szCs w:val="34"/>
          <w:highlight w:val="none"/>
          <w:lang w:eastAsia="zh-CN"/>
        </w:rPr>
        <w:t>，</w:t>
      </w:r>
      <w:r>
        <w:rPr>
          <w:rFonts w:hint="eastAsia" w:ascii="方正楷体简体" w:hAnsi="方正楷体简体" w:eastAsia="方正楷体简体" w:cs="方正楷体简体"/>
          <w:sz w:val="34"/>
          <w:szCs w:val="34"/>
          <w:highlight w:val="none"/>
          <w:lang w:val="en-US" w:eastAsia="zh-CN"/>
        </w:rPr>
        <w:t>确保任务清零</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黑体" w:hAnsi="黑体" w:eastAsia="黑体" w:cs="黑体"/>
          <w:color w:val="auto"/>
          <w:kern w:val="0"/>
          <w:sz w:val="34"/>
          <w:szCs w:val="34"/>
          <w:highlight w:val="none"/>
          <w:lang w:val="en-US" w:eastAsia="zh-CN" w:bidi="ar-SA"/>
        </w:rPr>
        <w:t>一是</w:t>
      </w:r>
      <w:r>
        <w:rPr>
          <w:rFonts w:hint="default" w:ascii="Times New Roman" w:hAnsi="Times New Roman" w:eastAsia="方正仿宋简体" w:cs="Times New Roman"/>
          <w:sz w:val="34"/>
          <w:szCs w:val="34"/>
          <w:highlight w:val="none"/>
          <w:lang w:val="en-US" w:eastAsia="zh-CN"/>
        </w:rPr>
        <w:t>聚焦未完成事项，细化整改措施，明确责任人和时限，实行清单化管理，动态跟踪整改进展，加强督导检查，确保按期完成。</w:t>
      </w:r>
      <w:r>
        <w:rPr>
          <w:rFonts w:hint="default" w:ascii="黑体" w:hAnsi="黑体" w:eastAsia="黑体" w:cs="黑体"/>
          <w:color w:val="auto"/>
          <w:kern w:val="0"/>
          <w:sz w:val="34"/>
          <w:szCs w:val="34"/>
          <w:highlight w:val="none"/>
          <w:lang w:val="en-US" w:eastAsia="zh-CN" w:bidi="ar-SA"/>
        </w:rPr>
        <w:t>二是</w:t>
      </w:r>
      <w:r>
        <w:rPr>
          <w:rFonts w:hint="default" w:ascii="Times New Roman" w:hAnsi="Times New Roman" w:eastAsia="方正仿宋简体" w:cs="Times New Roman"/>
          <w:sz w:val="34"/>
          <w:szCs w:val="34"/>
          <w:highlight w:val="none"/>
          <w:lang w:val="en-US" w:eastAsia="zh-CN"/>
        </w:rPr>
        <w:t>巩固已整改事项成效，定期开展“回头看”，防止问题反弹，对新发现问题立行立改，确保整改常态长效。</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方正楷体简体" w:hAnsi="方正楷体简体" w:eastAsia="方正楷体简体" w:cs="方正楷体简体"/>
          <w:sz w:val="34"/>
          <w:szCs w:val="34"/>
          <w:highlight w:val="none"/>
        </w:rPr>
        <w:t>（</w:t>
      </w:r>
      <w:r>
        <w:rPr>
          <w:rFonts w:hint="default" w:ascii="方正楷体简体" w:hAnsi="方正楷体简体" w:eastAsia="方正楷体简体" w:cs="方正楷体简体"/>
          <w:sz w:val="34"/>
          <w:szCs w:val="34"/>
          <w:highlight w:val="none"/>
          <w:lang w:val="en-US" w:eastAsia="zh-CN"/>
        </w:rPr>
        <w:t>二</w:t>
      </w:r>
      <w:r>
        <w:rPr>
          <w:rFonts w:hint="default" w:ascii="方正楷体简体" w:hAnsi="方正楷体简体" w:eastAsia="方正楷体简体" w:cs="方正楷体简体"/>
          <w:sz w:val="34"/>
          <w:szCs w:val="34"/>
          <w:highlight w:val="none"/>
        </w:rPr>
        <w:t>）</w:t>
      </w:r>
      <w:r>
        <w:rPr>
          <w:rFonts w:hint="default" w:ascii="方正楷体简体" w:hAnsi="方正楷体简体" w:eastAsia="方正楷体简体" w:cs="方正楷体简体"/>
          <w:sz w:val="34"/>
          <w:szCs w:val="34"/>
          <w:highlight w:val="none"/>
          <w:lang w:val="en-US" w:eastAsia="zh-CN"/>
        </w:rPr>
        <w:t>完善长效机制，</w:t>
      </w:r>
      <w:r>
        <w:rPr>
          <w:rFonts w:hint="default" w:ascii="方正楷体简体" w:hAnsi="方正楷体简体" w:eastAsia="方正楷体简体" w:cs="方正楷体简体"/>
          <w:sz w:val="34"/>
          <w:szCs w:val="34"/>
          <w:highlight w:val="none"/>
        </w:rPr>
        <w:t>推动巡察整改常态化、长效化</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深入剖析问题根源，健全制度体系，堵塞管理漏洞。强化制度执行，定期检查落实情况，及时纠偏，确保制度刚性约束。同时，将整改成果转化为优化工作流程、提升服务效能的实际举措，推动高质量发展。</w:t>
      </w:r>
    </w:p>
    <w:p>
      <w:pPr>
        <w:widowControl w:val="0"/>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rPr>
        <w:t>（</w:t>
      </w:r>
      <w:r>
        <w:rPr>
          <w:rFonts w:hint="default" w:ascii="方正楷体简体" w:hAnsi="方正楷体简体" w:eastAsia="方正楷体简体" w:cs="方正楷体简体"/>
          <w:sz w:val="34"/>
          <w:szCs w:val="34"/>
          <w:highlight w:val="none"/>
          <w:lang w:val="en-US" w:eastAsia="zh-CN"/>
        </w:rPr>
        <w:t>三</w:t>
      </w:r>
      <w:r>
        <w:rPr>
          <w:rFonts w:hint="default" w:ascii="方正楷体简体" w:hAnsi="方正楷体简体" w:eastAsia="方正楷体简体" w:cs="方正楷体简体"/>
          <w:sz w:val="34"/>
          <w:szCs w:val="34"/>
          <w:highlight w:val="none"/>
        </w:rPr>
        <w:t>）强化监督检查，确保真改实改</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lang w:val="en-US" w:eastAsia="zh-CN"/>
        </w:rPr>
        <w:t>发挥整改联络机制作用，定期召开专题会议，协调解决难点问题，确保上下联动。压实责任链条，对整改不力、敷衍塞责的严肃问责，形成“一级抓一级、层层抓落实”的工作格局，确保整改工作高质量完成。</w:t>
      </w:r>
    </w:p>
    <w:p>
      <w:pPr>
        <w:widowControl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sz w:val="34"/>
          <w:szCs w:val="34"/>
          <w:highlight w:val="none"/>
        </w:rPr>
        <w:t>。联系电话：</w:t>
      </w:r>
      <w:r>
        <w:rPr>
          <w:rFonts w:hint="default" w:ascii="Times New Roman" w:hAnsi="Times New Roman" w:eastAsia="方正仿宋简体" w:cs="Times New Roman"/>
          <w:sz w:val="34"/>
          <w:szCs w:val="34"/>
          <w:highlight w:val="none"/>
          <w:lang w:val="en-US" w:eastAsia="zh-CN"/>
        </w:rPr>
        <w:t>0415-7196655</w:t>
      </w:r>
      <w:r>
        <w:rPr>
          <w:rFonts w:hint="default" w:ascii="Times New Roman" w:hAnsi="Times New Roman" w:eastAsia="方正仿宋简体" w:cs="Times New Roman"/>
          <w:sz w:val="34"/>
          <w:szCs w:val="34"/>
          <w:highlight w:val="none"/>
        </w:rPr>
        <w:t>（工作日8:</w:t>
      </w:r>
      <w:r>
        <w:rPr>
          <w:rFonts w:hint="default" w:ascii="Times New Roman" w:hAnsi="Times New Roman" w:eastAsia="方正仿宋简体" w:cs="Times New Roman"/>
          <w:sz w:val="34"/>
          <w:szCs w:val="34"/>
          <w:highlight w:val="none"/>
          <w:lang w:val="en-US" w:eastAsia="zh-CN"/>
        </w:rPr>
        <w:t>30</w:t>
      </w:r>
      <w:r>
        <w:rPr>
          <w:rFonts w:hint="default" w:ascii="Times New Roman" w:hAnsi="Times New Roman" w:eastAsia="方正仿宋简体" w:cs="Times New Roman"/>
          <w:sz w:val="34"/>
          <w:szCs w:val="34"/>
          <w:highlight w:val="none"/>
        </w:rPr>
        <w:t>-17:</w:t>
      </w:r>
      <w:r>
        <w:rPr>
          <w:rFonts w:hint="default" w:ascii="Times New Roman" w:hAnsi="Times New Roman" w:eastAsia="方正仿宋简体" w:cs="Times New Roman"/>
          <w:sz w:val="34"/>
          <w:szCs w:val="34"/>
          <w:highlight w:val="none"/>
          <w:lang w:val="en-US" w:eastAsia="zh-CN"/>
        </w:rPr>
        <w:t>3</w:t>
      </w:r>
      <w:r>
        <w:rPr>
          <w:rFonts w:hint="default" w:ascii="Times New Roman" w:hAnsi="Times New Roman" w:eastAsia="方正仿宋简体" w:cs="Times New Roman"/>
          <w:sz w:val="34"/>
          <w:szCs w:val="34"/>
          <w:highlight w:val="none"/>
        </w:rPr>
        <w:t>0）；邮政信箱</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lang w:val="en-US" w:eastAsia="zh-CN"/>
        </w:rPr>
        <w:t>东港市新城街道环城大街51号</w:t>
      </w:r>
      <w:r>
        <w:rPr>
          <w:rFonts w:hint="default" w:ascii="Times New Roman" w:hAnsi="Times New Roman" w:eastAsia="方正仿宋简体" w:cs="Times New Roman"/>
          <w:sz w:val="34"/>
          <w:szCs w:val="34"/>
          <w:highlight w:val="none"/>
        </w:rPr>
        <w:t>。</w:t>
      </w:r>
    </w:p>
    <w:p>
      <w:pPr>
        <w:widowControl w:val="0"/>
        <w:wordWrap w:val="0"/>
        <w:adjustRightInd/>
        <w:snapToGrid/>
        <w:spacing w:before="0" w:after="0" w:line="579" w:lineRule="exact"/>
        <w:ind w:left="0" w:leftChars="0" w:right="0"/>
        <w:jc w:val="right"/>
        <w:textAlignment w:val="auto"/>
        <w:outlineLvl w:val="9"/>
        <w:rPr>
          <w:rFonts w:hint="default" w:ascii="Times New Roman" w:hAnsi="Times New Roman" w:eastAsia="方正仿宋简体" w:cs="Times New Roman"/>
          <w:sz w:val="34"/>
          <w:szCs w:val="34"/>
          <w:highlight w:val="none"/>
        </w:rPr>
      </w:pPr>
    </w:p>
    <w:p>
      <w:pPr>
        <w:widowControl w:val="0"/>
        <w:wordWrap/>
        <w:adjustRightInd/>
        <w:snapToGrid/>
        <w:spacing w:before="0" w:after="0" w:line="579" w:lineRule="exact"/>
        <w:ind w:left="0" w:leftChars="0" w:right="0"/>
        <w:jc w:val="right"/>
        <w:textAlignment w:val="auto"/>
        <w:outlineLvl w:val="9"/>
        <w:rPr>
          <w:rFonts w:hint="default" w:ascii="Times New Roman" w:hAnsi="Times New Roman" w:eastAsia="方正仿宋简体" w:cs="Times New Roman"/>
          <w:sz w:val="34"/>
          <w:szCs w:val="34"/>
          <w:highlight w:val="none"/>
        </w:rPr>
      </w:pPr>
    </w:p>
    <w:p>
      <w:pPr>
        <w:widowControl w:val="0"/>
        <w:wordWrap w:val="0"/>
        <w:adjustRightInd/>
        <w:snapToGrid/>
        <w:spacing w:before="0" w:after="0" w:line="579" w:lineRule="exact"/>
        <w:ind w:left="0" w:leftChars="0" w:right="0"/>
        <w:jc w:val="center"/>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rPr>
        <w:t xml:space="preserve">                 </w:t>
      </w:r>
      <w:r>
        <w:rPr>
          <w:rFonts w:hint="default" w:ascii="Times New Roman" w:hAnsi="Times New Roman" w:eastAsia="方正仿宋简体" w:cs="Times New Roman"/>
          <w:sz w:val="34"/>
          <w:szCs w:val="34"/>
          <w:highlight w:val="none"/>
        </w:rPr>
        <w:t>中共</w:t>
      </w:r>
      <w:r>
        <w:rPr>
          <w:rFonts w:hint="default" w:ascii="Times New Roman" w:hAnsi="Times New Roman" w:eastAsia="方正仿宋简体" w:cs="Times New Roman"/>
          <w:sz w:val="34"/>
          <w:szCs w:val="34"/>
          <w:highlight w:val="none"/>
          <w:lang w:val="en-US" w:eastAsia="zh-CN"/>
        </w:rPr>
        <w:t xml:space="preserve">东港市新城街道工作委员会  </w:t>
      </w:r>
    </w:p>
    <w:p>
      <w:pPr>
        <w:widowControl w:val="0"/>
        <w:wordWrap w:val="0"/>
        <w:adjustRightInd/>
        <w:snapToGrid/>
        <w:spacing w:before="0" w:after="0" w:line="579" w:lineRule="exact"/>
        <w:ind w:left="0" w:leftChars="0" w:right="0"/>
        <w:jc w:val="center"/>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rPr>
        <w:t xml:space="preserve">                        </w:t>
      </w:r>
      <w:bookmarkStart w:id="1" w:name="_GoBack"/>
      <w:bookmarkEnd w:id="1"/>
      <w:r>
        <w:rPr>
          <w:rFonts w:hint="default" w:ascii="Times New Roman" w:hAnsi="Times New Roman" w:eastAsia="方正仿宋简体" w:cs="Times New Roman"/>
          <w:sz w:val="34"/>
          <w:szCs w:val="34"/>
          <w:highlight w:val="none"/>
        </w:rPr>
        <w:t>20</w:t>
      </w:r>
      <w:r>
        <w:rPr>
          <w:rFonts w:hint="default" w:ascii="Times New Roman" w:hAnsi="Times New Roman" w:eastAsia="方正仿宋简体" w:cs="Times New Roman"/>
          <w:sz w:val="34"/>
          <w:szCs w:val="34"/>
          <w:highlight w:val="none"/>
          <w:lang w:val="en-US" w:eastAsia="zh-CN"/>
        </w:rPr>
        <w:t>25</w:t>
      </w:r>
      <w:r>
        <w:rPr>
          <w:rFonts w:hint="default" w:ascii="Times New Roman" w:hAnsi="Times New Roman" w:eastAsia="方正仿宋简体" w:cs="Times New Roman"/>
          <w:sz w:val="34"/>
          <w:szCs w:val="34"/>
          <w:highlight w:val="none"/>
        </w:rPr>
        <w:t>年</w:t>
      </w:r>
      <w:r>
        <w:rPr>
          <w:rFonts w:hint="eastAsia" w:ascii="Times New Roman" w:hAnsi="Times New Roman" w:eastAsia="方正仿宋简体" w:cs="Times New Roman"/>
          <w:sz w:val="34"/>
          <w:szCs w:val="34"/>
          <w:highlight w:val="none"/>
          <w:lang w:val="en-US" w:eastAsia="zh-CN"/>
        </w:rPr>
        <w:t>7</w:t>
      </w:r>
      <w:r>
        <w:rPr>
          <w:rFonts w:hint="default" w:ascii="Times New Roman" w:hAnsi="Times New Roman" w:eastAsia="方正仿宋简体" w:cs="Times New Roman"/>
          <w:sz w:val="34"/>
          <w:szCs w:val="34"/>
          <w:highlight w:val="none"/>
        </w:rPr>
        <w:t>月</w:t>
      </w:r>
      <w:r>
        <w:rPr>
          <w:rFonts w:hint="default" w:ascii="Times New Roman" w:hAnsi="Times New Roman" w:eastAsia="方正仿宋简体" w:cs="Times New Roman"/>
          <w:sz w:val="34"/>
          <w:szCs w:val="34"/>
          <w:highlight w:val="none"/>
          <w:lang w:val="en-US" w:eastAsia="zh-CN"/>
        </w:rPr>
        <w:t>21</w:t>
      </w:r>
      <w:r>
        <w:rPr>
          <w:rFonts w:hint="default" w:ascii="Times New Roman" w:hAnsi="Times New Roman" w:eastAsia="方正仿宋简体" w:cs="Times New Roman"/>
          <w:sz w:val="34"/>
          <w:szCs w:val="34"/>
          <w:highlight w:val="none"/>
        </w:rPr>
        <w:t>日</w:t>
      </w:r>
      <w:r>
        <w:rPr>
          <w:rFonts w:hint="default" w:ascii="Times New Roman" w:hAnsi="Times New Roman" w:eastAsia="方正仿宋简体" w:cs="Times New Roman"/>
          <w:sz w:val="34"/>
          <w:szCs w:val="34"/>
          <w:highlight w:val="none"/>
          <w:lang w:val="en-US" w:eastAsia="zh-CN"/>
        </w:rPr>
        <w:t xml:space="preserve">        </w:t>
      </w:r>
    </w:p>
    <w:sectPr>
      <w:footerReference r:id="rId3" w:type="default"/>
      <w:pgSz w:w="11906" w:h="16838"/>
      <w:pgMar w:top="2211" w:right="1531" w:bottom="187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ascii="Times New Roman" w:hAnsi="Times New Roman" w:eastAsia="仿宋_GB2312"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BFFFFD2"/>
    <w:rsid w:val="FF5F1F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0正文"/>
    <w:qFormat/>
    <w:uiPriority w:val="0"/>
    <w:pPr>
      <w:widowControl w:val="0"/>
      <w:spacing w:line="360" w:lineRule="auto"/>
      <w:ind w:firstLine="72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3667</Words>
  <Characters>3735</Characters>
  <Lines>0</Lines>
  <Paragraphs>0</Paragraphs>
  <TotalTime>20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2025-04-28T09:24:00Z</dcterms:created>
  <dc:creator>巡察组反馈</dc:creator>
  <cp:lastModifiedBy>gaimeijia</cp:lastModifiedBy>
  <cp:lastPrinted>2025-07-18T10:08:20Z</cp:lastPrinted>
  <dcterms:modified xsi:type="dcterms:W3CDTF">2025-07-18T10:32:44Z</dcterms:modified>
  <dc:title>巡察组反馈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49203D5FAE954EB79413496871430AD1_13</vt:lpwstr>
  </property>
  <property fmtid="{D5CDD505-2E9C-101B-9397-08002B2CF9AE}" pid="4" name="KSOTemplateDocerSaveRecord">
    <vt:lpwstr>eyJoZGlkIjoiYjhhOWViYzE1YzU0Y2I0ODYyZTZiNWRiZjNmYTdjZDMifQ==</vt:lpwstr>
  </property>
</Properties>
</file>