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46"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中共凤城市人民检察院党组关于丹东</w:t>
      </w:r>
      <w:bookmarkStart w:id="0" w:name="_GoBack"/>
      <w:bookmarkEnd w:id="0"/>
      <w:r>
        <w:rPr>
          <w:rFonts w:hint="eastAsia" w:ascii="方正小标宋简体" w:hAnsi="方正小标宋简体" w:eastAsia="方正小标宋简体" w:cs="方正小标宋简体"/>
          <w:sz w:val="44"/>
          <w:szCs w:val="44"/>
          <w:lang w:eastAsia="zh-CN"/>
        </w:rPr>
        <w:t>市委巡察</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整改落实进展情况的通报</w:t>
      </w: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根据市委和市委巡察工作领导小组统一部署，2024年9月30日至12月30日，市委第二巡察组对凤城市人民检察院党组进行了巡察。2025年2月14日，市委巡察组向凤城市人民检察院党组反馈了巡察意见。按照《中国共产党巡视工作条例》有关要求，现将巡察整改情况予以公布。</w:t>
      </w:r>
    </w:p>
    <w:p>
      <w:pPr>
        <w:widowControl w:val="0"/>
        <w:wordWrap/>
        <w:adjustRightInd/>
        <w:snapToGrid/>
        <w:spacing w:before="0" w:after="0" w:line="546" w:lineRule="exact"/>
        <w:ind w:left="0" w:leftChars="0" w:right="0" w:firstLine="640" w:firstLineChars="200"/>
        <w:jc w:val="left"/>
        <w:textAlignment w:val="auto"/>
        <w:outlineLvl w:val="9"/>
        <w:rPr>
          <w:rFonts w:hint="eastAsia" w:ascii="黑体" w:hAnsi="黑体" w:eastAsia="黑体" w:cs="黑体"/>
          <w:sz w:val="34"/>
          <w:szCs w:val="34"/>
          <w:lang w:eastAsia="zh-CN"/>
        </w:rPr>
      </w:pPr>
      <w:r>
        <w:rPr>
          <w:rFonts w:hint="eastAsia" w:ascii="黑体" w:hAnsi="黑体" w:eastAsia="黑体" w:cs="黑体"/>
          <w:sz w:val="34"/>
          <w:szCs w:val="34"/>
          <w:lang w:eastAsia="zh-CN"/>
        </w:rPr>
        <w:t>一、领导班子履行主体责任情况</w:t>
      </w:r>
    </w:p>
    <w:p>
      <w:pPr>
        <w:widowControl w:val="0"/>
        <w:wordWrap/>
        <w:adjustRightInd/>
        <w:snapToGrid/>
        <w:spacing w:before="0" w:after="0" w:line="546" w:lineRule="exact"/>
        <w:ind w:left="0" w:leftChars="0" w:right="0" w:firstLine="640" w:firstLineChars="200"/>
        <w:jc w:val="left"/>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lang w:eastAsia="zh-CN"/>
        </w:rPr>
        <w:t>凤城市人民检察院党组坚决贯彻落实党中央决策部署和习近平总书记关于巡视工作的重要论述，认真对照巡察反馈意见，高标准高质量推进巡察整改。</w:t>
      </w:r>
    </w:p>
    <w:p>
      <w:pPr>
        <w:widowControl w:val="0"/>
        <w:wordWrap/>
        <w:adjustRightInd/>
        <w:snapToGrid/>
        <w:spacing w:before="0" w:after="0" w:line="546" w:lineRule="exact"/>
        <w:ind w:left="0" w:leftChars="0" w:right="0" w:firstLine="640" w:firstLineChars="200"/>
        <w:jc w:val="left"/>
        <w:textAlignment w:val="auto"/>
        <w:outlineLvl w:val="9"/>
        <w:rPr>
          <w:rFonts w:hint="eastAsia" w:ascii="方正楷体简体" w:hAnsi="方正楷体简体" w:eastAsia="方正楷体简体" w:cs="方正楷体简体"/>
          <w:sz w:val="34"/>
          <w:szCs w:val="34"/>
          <w:lang w:eastAsia="zh-CN"/>
        </w:rPr>
      </w:pPr>
      <w:r>
        <w:rPr>
          <w:rFonts w:hint="eastAsia" w:ascii="方正楷体简体" w:hAnsi="方正楷体简体" w:eastAsia="方正楷体简体" w:cs="方正楷体简体"/>
          <w:sz w:val="34"/>
          <w:szCs w:val="34"/>
          <w:lang w:eastAsia="zh-CN"/>
        </w:rPr>
        <w:t>（一）主要负责同志高度重视，坚定不移把“两个维护”贯穿巡察整改工作始终</w:t>
      </w:r>
    </w:p>
    <w:p>
      <w:pPr>
        <w:widowControl w:val="0"/>
        <w:wordWrap/>
        <w:adjustRightInd/>
        <w:snapToGrid/>
        <w:spacing w:before="0" w:after="0" w:line="546" w:lineRule="exact"/>
        <w:ind w:left="0" w:leftChars="0" w:right="0" w:firstLine="645"/>
        <w:jc w:val="left"/>
        <w:textAlignment w:val="auto"/>
        <w:outlineLvl w:val="9"/>
        <w:rPr>
          <w:rFonts w:hint="default" w:ascii="Times New Roman" w:hAnsi="Times New Roman" w:eastAsia="方正仿宋简体" w:cs="Times New Roman"/>
          <w:kern w:val="0"/>
          <w:sz w:val="34"/>
          <w:szCs w:val="34"/>
        </w:rPr>
      </w:pPr>
      <w:r>
        <w:rPr>
          <w:rFonts w:hint="eastAsia" w:ascii="Times New Roman" w:hAnsi="Times New Roman" w:eastAsia="方正仿宋简体" w:cs="Times New Roman"/>
          <w:color w:val="auto"/>
          <w:sz w:val="34"/>
          <w:szCs w:val="34"/>
          <w:lang w:val="en-US" w:eastAsia="zh-CN"/>
        </w:rPr>
        <w:t>凤城市检察院主要负责同志高度重视巡察整改工作，将巡察整改作为践行“两个维护”的具体行动，组织</w:t>
      </w:r>
      <w:r>
        <w:rPr>
          <w:rFonts w:hint="default" w:ascii="Times New Roman" w:hAnsi="Times New Roman" w:eastAsia="方正仿宋简体" w:cs="Times New Roman"/>
          <w:color w:val="auto"/>
          <w:sz w:val="34"/>
          <w:szCs w:val="34"/>
          <w:lang w:val="en-US" w:eastAsia="zh-CN"/>
        </w:rPr>
        <w:t>召开党组会、检察长办公会研究推进巡察反馈问题整改，并在党组会上传达学习中央及省、市委关于巡视巡察整改部署要求，要求端正态度、照单全收、逐一认领问题，把握整改要求和整改标准</w:t>
      </w:r>
      <w:r>
        <w:rPr>
          <w:rFonts w:hint="default" w:ascii="Times New Roman" w:hAnsi="Times New Roman" w:eastAsia="方正仿宋简体" w:cs="Times New Roman"/>
          <w:kern w:val="0"/>
          <w:sz w:val="34"/>
          <w:szCs w:val="34"/>
        </w:rPr>
        <w:t>。</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（二）深入研究、精准施策，认真制定巡察整改方案</w:t>
      </w: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成立落实巡察反馈意见整改工作领导小组及其办公室，党组书记履行巡察整改第一责任人责任，并担任重点问题和长期整改问题的牵头领导，对重要问题亲自过问推动。其他班子成员履行“一岗双责”，监督指导职责范围内的整改任务落到实处。</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（三）紧盯进度、严把质量，确保巡察整改扎实有效</w:t>
      </w:r>
    </w:p>
    <w:p>
      <w:pPr>
        <w:widowControl w:val="0"/>
        <w:wordWrap/>
        <w:adjustRightInd/>
        <w:snapToGrid/>
        <w:spacing w:before="0" w:after="0" w:line="546" w:lineRule="exact"/>
        <w:ind w:left="0" w:leftChars="0" w:right="0" w:firstLine="640" w:firstLineChars="20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围绕反馈的共性问题和个性问题，制定部门工作计划，明确时间节点，层层分解任务，实行销号制度，解决一个、销号一个、巩固一个。建立巡察问题整改督查机制，适时对整改工作进展情况进行督察。</w:t>
      </w:r>
    </w:p>
    <w:p>
      <w:pPr>
        <w:widowControl w:val="0"/>
        <w:wordWrap/>
        <w:adjustRightInd/>
        <w:snapToGrid/>
        <w:spacing w:before="0" w:after="0" w:line="546" w:lineRule="exact"/>
        <w:ind w:left="0" w:leftChars="0" w:right="0" w:firstLine="640" w:firstLineChars="200"/>
        <w:jc w:val="left"/>
        <w:textAlignment w:val="auto"/>
        <w:outlineLvl w:val="9"/>
        <w:rPr>
          <w:rFonts w:hint="default" w:ascii="黑体" w:hAnsi="黑体" w:eastAsia="黑体" w:cs="黑体"/>
          <w:sz w:val="34"/>
          <w:szCs w:val="34"/>
          <w:lang w:val="en-US" w:eastAsia="zh-CN"/>
        </w:rPr>
      </w:pPr>
      <w:r>
        <w:rPr>
          <w:rFonts w:hint="default" w:ascii="黑体" w:hAnsi="黑体" w:eastAsia="黑体" w:cs="黑体"/>
          <w:sz w:val="34"/>
          <w:szCs w:val="34"/>
          <w:lang w:val="en-US" w:eastAsia="zh-CN"/>
        </w:rPr>
        <w:t>二、巡察整改落实情况</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（一）学习贯彻习近平法治思想不深入，落实上级决策部署有差距</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color w:val="auto"/>
          <w:sz w:val="34"/>
          <w:szCs w:val="34"/>
          <w:highlight w:val="none"/>
          <w:lang w:val="en-US" w:eastAsia="zh-CN"/>
        </w:rPr>
        <w:t>1.</w:t>
      </w:r>
      <w:r>
        <w:rPr>
          <w:rFonts w:hint="default" w:ascii="Times New Roman" w:hAnsi="Times New Roman" w:eastAsia="方正仿宋简体" w:cs="Times New Roman"/>
          <w:b/>
          <w:bCs/>
          <w:color w:val="auto"/>
          <w:sz w:val="34"/>
          <w:szCs w:val="34"/>
          <w:highlight w:val="none"/>
        </w:rPr>
        <w:t>学习贯彻习近平法治思想不够深入</w:t>
      </w:r>
      <w:r>
        <w:rPr>
          <w:rFonts w:hint="eastAsia" w:ascii="Times New Roman" w:hAnsi="Times New Roman" w:eastAsia="方正仿宋简体" w:cs="Times New Roman"/>
          <w:b/>
          <w:bCs/>
          <w:color w:val="auto"/>
          <w:sz w:val="34"/>
          <w:szCs w:val="34"/>
          <w:highlight w:val="none"/>
          <w:lang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color w:val="auto"/>
          <w:sz w:val="34"/>
          <w:szCs w:val="34"/>
          <w:highlight w:val="none"/>
          <w:lang w:eastAsia="zh-CN"/>
        </w:rPr>
        <w:t>始终坚持把学习习近平新时代中国特色社会主义思想、习近平法治思想作为第一议题，通过党组会、党组理论学习中心组等开展研讨学习，共同思考如何推进凤城市检察院高质量发展。</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lang w:val="en-US" w:eastAsia="zh-CN"/>
        </w:rPr>
        <w:t>分管领导通过召开部门例会调度党组会议精神落实情况。</w:t>
      </w:r>
      <w:r>
        <w:rPr>
          <w:rFonts w:hint="default" w:ascii="黑体" w:hAnsi="黑体" w:eastAsia="黑体" w:cs="黑体"/>
          <w:sz w:val="34"/>
          <w:szCs w:val="34"/>
          <w:lang w:eastAsia="zh-CN"/>
        </w:rPr>
        <w:t>三是</w:t>
      </w:r>
      <w:r>
        <w:rPr>
          <w:rFonts w:hint="default" w:ascii="Times New Roman" w:hAnsi="Times New Roman" w:eastAsia="方正仿宋简体" w:cs="Times New Roman"/>
          <w:color w:val="auto"/>
          <w:sz w:val="34"/>
          <w:szCs w:val="34"/>
          <w:highlight w:val="none"/>
          <w:lang w:eastAsia="zh-CN"/>
        </w:rPr>
        <w:t>主动联系凤城市监察委、凤城市公安局，加强“反洗钱”“强制措施”等衔接配合工作</w:t>
      </w:r>
      <w:r>
        <w:rPr>
          <w:rFonts w:hint="default" w:ascii="Times New Roman" w:hAnsi="Times New Roman" w:eastAsia="方正仿宋简体" w:cs="Times New Roman"/>
          <w:color w:val="auto"/>
          <w:sz w:val="34"/>
          <w:szCs w:val="34"/>
          <w:highlight w:val="none"/>
          <w:lang w:val="en-US" w:eastAsia="zh-CN"/>
        </w:rPr>
        <w:t>。</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bCs/>
          <w:color w:val="auto"/>
          <w:kern w:val="21"/>
          <w:sz w:val="34"/>
          <w:szCs w:val="34"/>
          <w:highlight w:val="none"/>
          <w:lang w:eastAsia="zh-CN"/>
        </w:rPr>
      </w:pPr>
      <w:r>
        <w:rPr>
          <w:rFonts w:hint="default" w:ascii="Times New Roman" w:hAnsi="Times New Roman" w:eastAsia="方正仿宋简体" w:cs="Times New Roman"/>
          <w:b/>
          <w:bCs/>
          <w:color w:val="auto"/>
          <w:sz w:val="34"/>
          <w:szCs w:val="34"/>
          <w:highlight w:val="none"/>
          <w:lang w:val="en-US" w:eastAsia="zh-CN"/>
        </w:rPr>
        <w:t>2.</w:t>
      </w:r>
      <w:r>
        <w:rPr>
          <w:rFonts w:hint="default" w:ascii="Times New Roman" w:hAnsi="Times New Roman" w:eastAsia="方正仿宋简体" w:cs="Times New Roman"/>
          <w:b/>
          <w:bCs/>
          <w:color w:val="auto"/>
          <w:kern w:val="21"/>
          <w:sz w:val="34"/>
          <w:szCs w:val="34"/>
          <w:highlight w:val="none"/>
        </w:rPr>
        <w:t>贯彻“四大检察”融合发展要求不到位</w:t>
      </w:r>
      <w:r>
        <w:rPr>
          <w:rFonts w:hint="eastAsia" w:ascii="Times New Roman" w:hAnsi="Times New Roman" w:eastAsia="方正仿宋简体" w:cs="Times New Roman"/>
          <w:b/>
          <w:bCs/>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color w:val="auto"/>
          <w:kern w:val="21"/>
          <w:sz w:val="34"/>
          <w:szCs w:val="34"/>
          <w:highlight w:val="none"/>
          <w:lang w:val="en-US" w:eastAsia="zh-CN"/>
        </w:rPr>
        <w:t>指派民事检察、行政检察和公益诉讼检察专人与其他业务部门对接、研判案件线索，立案监督线索3条。</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color w:val="auto"/>
          <w:kern w:val="21"/>
          <w:sz w:val="34"/>
          <w:szCs w:val="34"/>
          <w:highlight w:val="none"/>
          <w:lang w:val="en-US" w:eastAsia="zh-CN"/>
        </w:rPr>
        <w:t>开展环境资源类案件一体化办案，办理案件10件</w:t>
      </w:r>
      <w:r>
        <w:rPr>
          <w:rFonts w:hint="default" w:ascii="Times New Roman" w:hAnsi="Times New Roman" w:eastAsia="方正仿宋简体" w:cs="Times New Roman"/>
          <w:bCs/>
          <w:color w:val="auto"/>
          <w:kern w:val="21"/>
          <w:sz w:val="34"/>
          <w:szCs w:val="34"/>
          <w:highlight w:val="none"/>
          <w:lang w:eastAsia="zh-CN"/>
        </w:rPr>
        <w:t>。</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color w:val="auto"/>
          <w:kern w:val="21"/>
          <w:sz w:val="34"/>
          <w:szCs w:val="34"/>
          <w:highlight w:val="none"/>
          <w:lang w:val="en-US" w:eastAsia="zh-CN"/>
        </w:rPr>
        <w:t>加强与行政单位沟通，及时引导收集固定证据。</w:t>
      </w:r>
      <w:r>
        <w:rPr>
          <w:rFonts w:hint="default" w:ascii="黑体" w:hAnsi="黑体" w:eastAsia="黑体" w:cs="黑体"/>
          <w:kern w:val="2"/>
          <w:sz w:val="34"/>
          <w:szCs w:val="34"/>
          <w:lang w:val="en-US" w:eastAsia="zh-CN" w:bidi="ar-SA"/>
        </w:rPr>
        <w:t>四是</w:t>
      </w:r>
      <w:r>
        <w:rPr>
          <w:rFonts w:hint="default" w:ascii="Times New Roman" w:hAnsi="Times New Roman" w:eastAsia="方正仿宋简体" w:cs="Times New Roman"/>
          <w:bCs/>
          <w:color w:val="auto"/>
          <w:kern w:val="21"/>
          <w:sz w:val="34"/>
          <w:szCs w:val="34"/>
          <w:highlight w:val="none"/>
          <w:lang w:val="en-US" w:eastAsia="zh-CN"/>
        </w:rPr>
        <w:t>严格落实《人民检察院行刑反向衔接工作指引》，向行政机关发出检察意见13件，全部收到回复并采纳。</w:t>
      </w:r>
      <w:r>
        <w:rPr>
          <w:rFonts w:hint="default" w:ascii="黑体" w:hAnsi="黑体" w:eastAsia="黑体" w:cs="黑体"/>
          <w:kern w:val="2"/>
          <w:sz w:val="34"/>
          <w:szCs w:val="34"/>
          <w:lang w:val="en-US" w:eastAsia="zh-CN" w:bidi="ar-SA"/>
        </w:rPr>
        <w:t>五是</w:t>
      </w:r>
      <w:r>
        <w:rPr>
          <w:rFonts w:hint="default" w:ascii="Times New Roman" w:hAnsi="Times New Roman" w:eastAsia="方正仿宋简体" w:cs="Times New Roman"/>
          <w:color w:val="auto"/>
          <w:sz w:val="34"/>
          <w:szCs w:val="34"/>
          <w:lang w:val="en-US" w:eastAsia="zh-CN"/>
        </w:rPr>
        <w:t>先后开展《2024年三个结构比的分析报告》、《2025年第一季度案件质效分析报告》、《2025年第一季度业务数据通报》等分析报告，推动全院工作高质效开展。</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color w:val="auto"/>
          <w:sz w:val="34"/>
          <w:szCs w:val="34"/>
          <w:highlight w:val="none"/>
          <w:lang w:val="en-US" w:eastAsia="zh-CN"/>
        </w:rPr>
        <w:t>3.</w:t>
      </w:r>
      <w:r>
        <w:rPr>
          <w:rFonts w:hint="default" w:ascii="Times New Roman" w:hAnsi="Times New Roman" w:eastAsia="方正仿宋简体" w:cs="Times New Roman"/>
          <w:b/>
          <w:bCs/>
          <w:color w:val="auto"/>
          <w:sz w:val="34"/>
          <w:szCs w:val="34"/>
          <w:highlight w:val="none"/>
        </w:rPr>
        <w:t>数字检察赋能法律监督力度不够</w:t>
      </w:r>
      <w:r>
        <w:rPr>
          <w:rFonts w:hint="eastAsia" w:ascii="Times New Roman" w:hAnsi="Times New Roman" w:eastAsia="方正仿宋简体" w:cs="Times New Roman"/>
          <w:b/>
          <w:bCs/>
          <w:color w:val="auto"/>
          <w:sz w:val="34"/>
          <w:szCs w:val="34"/>
          <w:highlight w:val="none"/>
          <w:lang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color w:val="auto"/>
          <w:sz w:val="34"/>
          <w:szCs w:val="34"/>
          <w:highlight w:val="none"/>
          <w:lang w:eastAsia="zh-CN"/>
        </w:rPr>
        <w:t>对每起公益诉讼案件分析研判是否可以应用最高检大数据平台模型，已</w:t>
      </w:r>
      <w:r>
        <w:rPr>
          <w:rFonts w:hint="default" w:ascii="Times New Roman" w:hAnsi="Times New Roman" w:eastAsia="方正仿宋简体" w:cs="Times New Roman"/>
          <w:color w:val="auto"/>
          <w:sz w:val="34"/>
          <w:szCs w:val="34"/>
          <w:highlight w:val="none"/>
          <w:lang w:val="en-US" w:eastAsia="zh-CN"/>
        </w:rPr>
        <w:t>运用大数据模型办理案件2件。</w:t>
      </w:r>
      <w:r>
        <w:rPr>
          <w:rFonts w:hint="default" w:ascii="黑体" w:hAnsi="黑体" w:eastAsia="黑体" w:cs="黑体"/>
          <w:sz w:val="34"/>
          <w:szCs w:val="34"/>
          <w:lang w:val="en-US" w:eastAsia="zh-CN"/>
        </w:rPr>
        <w:t>二</w:t>
      </w:r>
      <w:r>
        <w:rPr>
          <w:rFonts w:hint="default" w:ascii="黑体" w:hAnsi="黑体" w:eastAsia="黑体" w:cs="黑体"/>
          <w:sz w:val="34"/>
          <w:szCs w:val="34"/>
          <w:lang w:eastAsia="zh-CN"/>
        </w:rPr>
        <w:t>是</w:t>
      </w:r>
      <w:r>
        <w:rPr>
          <w:rFonts w:hint="default" w:ascii="Times New Roman" w:hAnsi="Times New Roman" w:eastAsia="方正仿宋简体" w:cs="Times New Roman"/>
          <w:color w:val="auto"/>
          <w:kern w:val="2"/>
          <w:sz w:val="34"/>
          <w:szCs w:val="34"/>
          <w:highlight w:val="none"/>
          <w:lang w:val="en-US" w:eastAsia="zh-CN" w:bidi="ar-SA"/>
        </w:rPr>
        <w:t>与凤城市人民法院会签《关于加强民事、行政诉讼法律监督工作若干问题的意见（试行）》。</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color w:val="auto"/>
          <w:kern w:val="2"/>
          <w:sz w:val="34"/>
          <w:szCs w:val="34"/>
          <w:highlight w:val="none"/>
          <w:lang w:val="en-US" w:eastAsia="zh-CN" w:bidi="ar-SA"/>
        </w:rPr>
        <w:t>行政检察办理的涉强制戒毒执行漏洞大数据监督模型案件得到上级院的肯定。</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kern w:val="21"/>
          <w:sz w:val="34"/>
          <w:szCs w:val="34"/>
          <w:highlight w:val="none"/>
          <w:lang w:val="en-US" w:eastAsia="zh-CN"/>
        </w:rPr>
        <w:t>4.</w:t>
      </w:r>
      <w:r>
        <w:rPr>
          <w:rFonts w:hint="default" w:ascii="Times New Roman" w:hAnsi="Times New Roman" w:eastAsia="方正仿宋简体" w:cs="Times New Roman"/>
          <w:b/>
          <w:bCs/>
          <w:color w:val="auto"/>
          <w:sz w:val="34"/>
          <w:szCs w:val="34"/>
          <w:highlight w:val="none"/>
        </w:rPr>
        <w:t>监督推动解决执行难问题用力不足</w:t>
      </w:r>
      <w:r>
        <w:rPr>
          <w:rFonts w:hint="eastAsia" w:ascii="Times New Roman" w:hAnsi="Times New Roman" w:eastAsia="方正仿宋简体" w:cs="Times New Roman"/>
          <w:b/>
          <w:bCs/>
          <w:color w:val="auto"/>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sz w:val="34"/>
          <w:szCs w:val="34"/>
          <w:lang w:val="en-US" w:eastAsia="zh-CN"/>
        </w:rPr>
        <w:t>开展执行异议之诉案件集中逐案审查工作。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kern w:val="2"/>
          <w:sz w:val="34"/>
          <w:szCs w:val="34"/>
          <w:highlight w:val="none"/>
          <w:shd w:val="clear" w:color="060000" w:fill="auto"/>
          <w:lang w:val="en-US" w:eastAsia="zh-CN" w:bidi="ar-SA"/>
        </w:rPr>
        <w:t>对4件终本执行案件依法</w:t>
      </w:r>
      <w:r>
        <w:rPr>
          <w:rFonts w:hint="default" w:ascii="Times New Roman" w:hAnsi="Times New Roman" w:eastAsia="方正仿宋简体" w:cs="Times New Roman"/>
          <w:color w:val="auto"/>
          <w:sz w:val="34"/>
          <w:szCs w:val="34"/>
          <w:highlight w:val="none"/>
        </w:rPr>
        <w:t>启动</w:t>
      </w:r>
      <w:r>
        <w:rPr>
          <w:rFonts w:hint="default" w:ascii="Times New Roman" w:hAnsi="Times New Roman" w:eastAsia="方正仿宋简体" w:cs="Times New Roman"/>
          <w:color w:val="auto"/>
          <w:sz w:val="34"/>
          <w:szCs w:val="34"/>
          <w:highlight w:val="none"/>
          <w:lang w:eastAsia="zh-CN"/>
        </w:rPr>
        <w:t>监督</w:t>
      </w:r>
      <w:r>
        <w:rPr>
          <w:rFonts w:hint="default" w:ascii="Times New Roman" w:hAnsi="Times New Roman" w:eastAsia="方正仿宋简体" w:cs="Times New Roman"/>
          <w:color w:val="auto"/>
          <w:sz w:val="34"/>
          <w:szCs w:val="34"/>
          <w:highlight w:val="none"/>
        </w:rPr>
        <w:t>程序</w:t>
      </w:r>
      <w:r>
        <w:rPr>
          <w:rFonts w:hint="default" w:ascii="Times New Roman" w:hAnsi="Times New Roman" w:eastAsia="方正仿宋简体" w:cs="Times New Roman"/>
          <w:color w:val="auto"/>
          <w:sz w:val="34"/>
          <w:szCs w:val="34"/>
          <w:highlight w:val="none"/>
          <w:lang w:val="en-US" w:eastAsia="zh-CN"/>
        </w:rPr>
        <w:t>。</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auto"/>
          <w:sz w:val="34"/>
          <w:szCs w:val="34"/>
          <w:lang w:val="en-US" w:eastAsia="zh-CN"/>
        </w:rPr>
        <w:t>制发规范“胜诉退费”流程检察建议书。</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（二）履行法律监督职能有差距，维护社会公平正义存不足</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bCs/>
          <w:color w:val="auto"/>
          <w:kern w:val="21"/>
          <w:sz w:val="34"/>
          <w:szCs w:val="34"/>
          <w:highlight w:val="none"/>
          <w:lang w:eastAsia="zh-CN"/>
        </w:rPr>
      </w:pPr>
      <w:r>
        <w:rPr>
          <w:rFonts w:hint="default" w:ascii="Times New Roman" w:hAnsi="Times New Roman" w:eastAsia="方正仿宋简体" w:cs="Times New Roman"/>
          <w:b/>
          <w:bCs w:val="0"/>
          <w:color w:val="auto"/>
          <w:kern w:val="21"/>
          <w:sz w:val="34"/>
          <w:szCs w:val="34"/>
          <w:highlight w:val="none"/>
          <w:lang w:val="en-US" w:eastAsia="zh-CN"/>
        </w:rPr>
        <w:t>1.</w:t>
      </w:r>
      <w:r>
        <w:rPr>
          <w:rFonts w:hint="default" w:ascii="Times New Roman" w:hAnsi="Times New Roman" w:eastAsia="方正仿宋简体" w:cs="Times New Roman"/>
          <w:b/>
          <w:bCs w:val="0"/>
          <w:color w:val="auto"/>
          <w:kern w:val="21"/>
          <w:sz w:val="34"/>
          <w:szCs w:val="34"/>
          <w:highlight w:val="none"/>
        </w:rPr>
        <w:t>刑事检察存在薄弱环节</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color w:val="auto"/>
          <w:kern w:val="21"/>
          <w:sz w:val="34"/>
          <w:szCs w:val="34"/>
          <w:highlight w:val="none"/>
          <w:lang w:eastAsia="zh-CN"/>
        </w:rPr>
        <w:t>制定《凤城市人民检察院开展立案监督、侦查活动监督两项监督专项活动方案》，</w:t>
      </w:r>
      <w:r>
        <w:rPr>
          <w:rFonts w:hint="default" w:ascii="Times New Roman" w:hAnsi="Times New Roman" w:eastAsia="方正仿宋简体" w:cs="Times New Roman"/>
          <w:bCs/>
          <w:color w:val="auto"/>
          <w:kern w:val="21"/>
          <w:sz w:val="34"/>
          <w:szCs w:val="34"/>
          <w:highlight w:val="none"/>
          <w:lang w:val="en-US" w:eastAsia="zh-CN"/>
        </w:rPr>
        <w:t>监督撤案6件、监督立案1件、提前介入案件10件。</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color w:val="auto"/>
          <w:kern w:val="21"/>
          <w:sz w:val="34"/>
          <w:szCs w:val="34"/>
          <w:highlight w:val="none"/>
          <w:lang w:val="en-US" w:eastAsia="zh-CN"/>
        </w:rPr>
        <w:t>针对公安机关收监不及时的问题制发检察建议。</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color w:val="auto"/>
          <w:kern w:val="21"/>
          <w:sz w:val="34"/>
          <w:szCs w:val="34"/>
          <w:highlight w:val="none"/>
          <w:lang w:val="en-US" w:eastAsia="zh-CN"/>
        </w:rPr>
        <w:t>拓宽对看守所监督的点和面。四是严格落实与公安机关联席会议制度，将工作网接入侦监协作办公室，每周派员进驻侦监协作办公室。</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bCs/>
          <w:color w:val="auto"/>
          <w:kern w:val="21"/>
          <w:sz w:val="34"/>
          <w:szCs w:val="34"/>
          <w:highlight w:val="none"/>
          <w:lang w:val="en-US" w:eastAsia="zh-CN" w:bidi="ar-SA"/>
        </w:rPr>
      </w:pPr>
      <w:r>
        <w:rPr>
          <w:rFonts w:hint="default" w:ascii="Times New Roman" w:hAnsi="Times New Roman" w:eastAsia="方正仿宋简体" w:cs="Times New Roman"/>
          <w:b/>
          <w:bCs w:val="0"/>
          <w:color w:val="auto"/>
          <w:kern w:val="21"/>
          <w:sz w:val="34"/>
          <w:szCs w:val="34"/>
          <w:highlight w:val="none"/>
          <w:lang w:val="en-US" w:eastAsia="zh-CN"/>
        </w:rPr>
        <w:t>2.</w:t>
      </w:r>
      <w:r>
        <w:rPr>
          <w:rFonts w:hint="default" w:ascii="Times New Roman" w:hAnsi="Times New Roman" w:eastAsia="方正仿宋简体" w:cs="Times New Roman"/>
          <w:b/>
          <w:bCs w:val="0"/>
          <w:color w:val="auto"/>
          <w:kern w:val="21"/>
          <w:sz w:val="34"/>
          <w:szCs w:val="34"/>
          <w:highlight w:val="none"/>
        </w:rPr>
        <w:t>民事检察监督质效不</w:t>
      </w:r>
      <w:r>
        <w:rPr>
          <w:rFonts w:hint="default" w:ascii="Times New Roman" w:hAnsi="Times New Roman" w:eastAsia="方正仿宋简体" w:cs="Times New Roman"/>
          <w:b/>
          <w:bCs w:val="0"/>
          <w:color w:val="auto"/>
          <w:kern w:val="21"/>
          <w:sz w:val="34"/>
          <w:szCs w:val="34"/>
          <w:highlight w:val="none"/>
          <w:lang w:eastAsia="zh-CN"/>
        </w:rPr>
        <w:t>够</w:t>
      </w:r>
      <w:r>
        <w:rPr>
          <w:rFonts w:hint="default" w:ascii="Times New Roman" w:hAnsi="Times New Roman" w:eastAsia="方正仿宋简体" w:cs="Times New Roman"/>
          <w:b/>
          <w:bCs w:val="0"/>
          <w:color w:val="auto"/>
          <w:kern w:val="21"/>
          <w:sz w:val="34"/>
          <w:szCs w:val="34"/>
          <w:highlight w:val="none"/>
        </w:rPr>
        <w:t>高</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bCs/>
          <w:color w:val="auto"/>
          <w:kern w:val="21"/>
          <w:sz w:val="34"/>
          <w:szCs w:val="34"/>
          <w:highlight w:val="none"/>
          <w:lang w:val="en-US" w:eastAsia="zh-CN"/>
        </w:rPr>
        <w:t>开展民事裁判结果案件线索调查核实。立案5件，发出再审检察建议4件，提请抗诉1件。</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bCs/>
          <w:color w:val="auto"/>
          <w:kern w:val="21"/>
          <w:sz w:val="34"/>
          <w:szCs w:val="34"/>
          <w:highlight w:val="none"/>
          <w:lang w:val="en-US" w:eastAsia="zh-CN" w:bidi="ar-SA"/>
        </w:rPr>
        <w:t>开展由个案转到类案的监督模式。发出类案检察建议6件。办理当事人申请监督案件5件，制发检察建议4件，双方当事人达成和解终结审查1件。</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val="0"/>
          <w:color w:val="auto"/>
          <w:kern w:val="21"/>
          <w:sz w:val="34"/>
          <w:szCs w:val="34"/>
          <w:highlight w:val="none"/>
          <w:lang w:val="en-US" w:eastAsia="zh-CN"/>
        </w:rPr>
        <w:t>3.</w:t>
      </w:r>
      <w:r>
        <w:rPr>
          <w:rFonts w:hint="default" w:ascii="Times New Roman" w:hAnsi="Times New Roman" w:eastAsia="方正仿宋简体" w:cs="Times New Roman"/>
          <w:b/>
          <w:bCs w:val="0"/>
          <w:color w:val="auto"/>
          <w:kern w:val="21"/>
          <w:sz w:val="34"/>
          <w:szCs w:val="34"/>
          <w:highlight w:val="none"/>
        </w:rPr>
        <w:t>行政检察不够有力</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color w:val="auto"/>
          <w:kern w:val="21"/>
          <w:sz w:val="34"/>
          <w:szCs w:val="34"/>
          <w:highlight w:val="none"/>
          <w:lang w:val="en-US" w:eastAsia="zh-CN"/>
        </w:rPr>
        <w:t>全面审查行政审判违法线索，发现线索3条并发出类案监督检察建议。</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color w:val="auto"/>
          <w:kern w:val="21"/>
          <w:sz w:val="34"/>
          <w:szCs w:val="34"/>
          <w:highlight w:val="none"/>
          <w:lang w:val="en-US" w:eastAsia="zh-CN" w:bidi="ar-SA"/>
        </w:rPr>
        <w:t>与行政机关召开联席会，解决行政机关履职争议。</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color w:val="auto"/>
          <w:kern w:val="21"/>
          <w:sz w:val="34"/>
          <w:szCs w:val="34"/>
          <w:highlight w:val="none"/>
          <w:lang w:val="en-US" w:eastAsia="zh-CN" w:bidi="ar-SA"/>
        </w:rPr>
        <w:t>与凤城市人民法院召开法检同堂培训，提升行政审判业务能力。</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val="en-US" w:eastAsia="zh-CN"/>
        </w:rPr>
      </w:pPr>
      <w:r>
        <w:rPr>
          <w:rFonts w:hint="default" w:ascii="Times New Roman" w:hAnsi="Times New Roman" w:eastAsia="方正仿宋简体" w:cs="Times New Roman"/>
          <w:b/>
          <w:bCs w:val="0"/>
          <w:color w:val="auto"/>
          <w:kern w:val="21"/>
          <w:sz w:val="34"/>
          <w:szCs w:val="34"/>
          <w:highlight w:val="none"/>
          <w:lang w:val="en-US" w:eastAsia="zh-CN"/>
        </w:rPr>
        <w:t>4.</w:t>
      </w:r>
      <w:r>
        <w:rPr>
          <w:rFonts w:hint="default" w:ascii="Times New Roman" w:hAnsi="Times New Roman" w:eastAsia="方正仿宋简体" w:cs="Times New Roman"/>
          <w:b/>
          <w:bCs w:val="0"/>
          <w:color w:val="auto"/>
          <w:kern w:val="21"/>
          <w:sz w:val="34"/>
          <w:szCs w:val="34"/>
          <w:highlight w:val="none"/>
        </w:rPr>
        <w:t>公益诉讼检察深度不够</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sz w:val="34"/>
          <w:szCs w:val="34"/>
          <w:highlight w:val="none"/>
          <w:lang w:eastAsia="zh-CN"/>
        </w:rPr>
        <w:t>加强</w:t>
      </w:r>
      <w:r>
        <w:rPr>
          <w:rFonts w:hint="default" w:ascii="Times New Roman" w:hAnsi="Times New Roman" w:eastAsia="方正仿宋简体" w:cs="Times New Roman"/>
          <w:color w:val="auto"/>
          <w:sz w:val="34"/>
          <w:szCs w:val="34"/>
          <w:highlight w:val="none"/>
          <w:lang w:val="en-US" w:eastAsia="zh-CN"/>
        </w:rPr>
        <w:t>对相关行政机关是否存在怠于履职情况进行研判分析，并要求其对是否依法履职进行说明。</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val="en-US" w:eastAsia="zh-CN"/>
        </w:rPr>
        <w:t>办理的4件行政公益诉讼案件作为高质效案件，已被丹东市检察院上报辽宁省检察院。</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val="0"/>
          <w:color w:val="auto"/>
          <w:kern w:val="21"/>
          <w:sz w:val="34"/>
          <w:szCs w:val="34"/>
          <w:highlight w:val="none"/>
          <w:lang w:val="en-US" w:eastAsia="zh-CN"/>
        </w:rPr>
        <w:t>5.</w:t>
      </w:r>
      <w:r>
        <w:rPr>
          <w:rFonts w:hint="default" w:ascii="Times New Roman" w:hAnsi="Times New Roman" w:eastAsia="方正仿宋简体" w:cs="Times New Roman"/>
          <w:b/>
          <w:bCs w:val="0"/>
          <w:color w:val="auto"/>
          <w:kern w:val="21"/>
          <w:sz w:val="34"/>
          <w:szCs w:val="34"/>
          <w:highlight w:val="none"/>
        </w:rPr>
        <w:t>未成年人检察综合施策有差距</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color w:val="auto"/>
          <w:kern w:val="2"/>
          <w:sz w:val="34"/>
          <w:szCs w:val="34"/>
          <w:highlight w:val="none"/>
          <w:lang w:val="en-US" w:eastAsia="zh-CN" w:bidi="ar-SA"/>
        </w:rPr>
        <w:t>向凤城市教育局制发《入职查询提示函》，向凤城市卫生局等九家单位制发《关于进一步落实强制报告制度提示函》，督促相关单位切实履行未成年人保护职责。</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color w:val="auto"/>
          <w:kern w:val="2"/>
          <w:sz w:val="34"/>
          <w:szCs w:val="34"/>
          <w:highlight w:val="none"/>
          <w:lang w:val="en-US" w:eastAsia="zh-CN" w:bidi="ar-SA"/>
        </w:rPr>
        <w:t>引导、督促监护人切实履行监护职责，制发《督促监护令》2份。</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bCs/>
          <w:color w:val="auto"/>
          <w:kern w:val="21"/>
          <w:sz w:val="34"/>
          <w:szCs w:val="34"/>
          <w:highlight w:val="none"/>
          <w:lang w:val="en-US" w:eastAsia="zh-CN"/>
        </w:rPr>
        <w:t>组建由院领导</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检察官</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检察官</w:t>
      </w:r>
      <w:r>
        <w:rPr>
          <w:rFonts w:hint="default" w:ascii="Times New Roman" w:hAnsi="Times New Roman" w:eastAsia="方正仿宋简体" w:cs="Times New Roman"/>
          <w:sz w:val="34"/>
          <w:szCs w:val="34"/>
          <w:lang w:eastAsia="zh-CN"/>
        </w:rPr>
        <w:t>助理</w:t>
      </w:r>
      <w:r>
        <w:rPr>
          <w:rFonts w:hint="default" w:ascii="Times New Roman" w:hAnsi="Times New Roman" w:eastAsia="方正仿宋简体" w:cs="Times New Roman"/>
          <w:sz w:val="34"/>
          <w:szCs w:val="34"/>
          <w:lang w:val="en-US" w:eastAsia="zh-CN"/>
        </w:rPr>
        <w:t>31人</w:t>
      </w:r>
      <w:r>
        <w:rPr>
          <w:rFonts w:hint="default" w:ascii="Times New Roman" w:hAnsi="Times New Roman" w:eastAsia="方正仿宋简体" w:cs="Times New Roman"/>
          <w:sz w:val="34"/>
          <w:szCs w:val="34"/>
          <w:lang w:eastAsia="zh-CN"/>
        </w:rPr>
        <w:t>的法治宣传团队</w:t>
      </w:r>
      <w:r>
        <w:rPr>
          <w:rFonts w:hint="default" w:ascii="Times New Roman" w:hAnsi="Times New Roman" w:eastAsia="方正仿宋简体" w:cs="Times New Roman"/>
          <w:sz w:val="34"/>
          <w:szCs w:val="34"/>
        </w:rPr>
        <w:t>，</w:t>
      </w:r>
      <w:r>
        <w:rPr>
          <w:rFonts w:hint="default" w:ascii="Times New Roman" w:hAnsi="Times New Roman" w:eastAsia="方正仿宋简体" w:cs="Times New Roman"/>
          <w:sz w:val="34"/>
          <w:szCs w:val="34"/>
          <w:lang w:eastAsia="zh-CN"/>
        </w:rPr>
        <w:t>到中小学校及幼儿园</w:t>
      </w:r>
      <w:r>
        <w:rPr>
          <w:rFonts w:hint="default" w:ascii="Times New Roman" w:hAnsi="Times New Roman" w:eastAsia="方正仿宋简体" w:cs="Times New Roman"/>
          <w:sz w:val="34"/>
          <w:szCs w:val="34"/>
        </w:rPr>
        <w:t>开展</w:t>
      </w:r>
      <w:r>
        <w:rPr>
          <w:rFonts w:hint="default" w:ascii="Times New Roman" w:hAnsi="Times New Roman" w:eastAsia="方正仿宋简体" w:cs="Times New Roman"/>
          <w:sz w:val="34"/>
          <w:szCs w:val="34"/>
          <w:lang w:eastAsia="zh-CN"/>
        </w:rPr>
        <w:t>专题法治讲座</w:t>
      </w:r>
      <w:r>
        <w:rPr>
          <w:rFonts w:hint="default" w:ascii="Times New Roman" w:hAnsi="Times New Roman" w:eastAsia="方正仿宋简体" w:cs="Times New Roman"/>
          <w:sz w:val="34"/>
          <w:szCs w:val="34"/>
          <w:lang w:val="en-US" w:eastAsia="zh-CN"/>
        </w:rPr>
        <w:t>16场次，</w:t>
      </w:r>
      <w:r>
        <w:rPr>
          <w:rFonts w:hint="default" w:ascii="Times New Roman" w:hAnsi="Times New Roman" w:eastAsia="方正仿宋简体" w:cs="Times New Roman"/>
          <w:b w:val="0"/>
          <w:bCs w:val="0"/>
          <w:sz w:val="34"/>
          <w:szCs w:val="34"/>
          <w:lang w:val="en-US" w:eastAsia="zh-CN"/>
        </w:rPr>
        <w:t>受众2500余人</w:t>
      </w:r>
      <w:r>
        <w:rPr>
          <w:rFonts w:hint="default" w:ascii="Times New Roman" w:hAnsi="Times New Roman" w:eastAsia="方正仿宋简体" w:cs="Times New Roman"/>
          <w:color w:val="auto"/>
          <w:sz w:val="34"/>
          <w:szCs w:val="34"/>
          <w:highlight w:val="none"/>
          <w:lang w:eastAsia="zh-CN"/>
        </w:rPr>
        <w:t>。</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bCs/>
          <w:color w:val="auto"/>
          <w:kern w:val="21"/>
          <w:sz w:val="34"/>
          <w:szCs w:val="34"/>
          <w:highlight w:val="yellow"/>
          <w:lang w:val="en-US" w:eastAsia="zh-CN" w:bidi="ar-SA"/>
        </w:rPr>
      </w:pPr>
      <w:r>
        <w:rPr>
          <w:rFonts w:hint="default" w:ascii="Times New Roman" w:hAnsi="Times New Roman" w:eastAsia="方正仿宋简体" w:cs="Times New Roman"/>
          <w:b/>
          <w:bCs w:val="0"/>
          <w:color w:val="auto"/>
          <w:kern w:val="21"/>
          <w:sz w:val="34"/>
          <w:szCs w:val="34"/>
          <w:highlight w:val="none"/>
          <w:lang w:val="en-US" w:eastAsia="zh-CN"/>
        </w:rPr>
        <w:t>6.</w:t>
      </w:r>
      <w:r>
        <w:rPr>
          <w:rFonts w:hint="default" w:ascii="Times New Roman" w:hAnsi="Times New Roman" w:eastAsia="方正仿宋简体" w:cs="Times New Roman"/>
          <w:b/>
          <w:bCs w:val="0"/>
          <w:color w:val="auto"/>
          <w:kern w:val="21"/>
          <w:sz w:val="34"/>
          <w:szCs w:val="34"/>
          <w:highlight w:val="none"/>
        </w:rPr>
        <w:t>检察建议质效不高</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color w:val="auto"/>
          <w:kern w:val="21"/>
          <w:sz w:val="34"/>
          <w:szCs w:val="34"/>
          <w:highlight w:val="none"/>
          <w:lang w:val="en-US" w:eastAsia="zh-CN"/>
        </w:rPr>
        <w:t>常态化召开案件讨论会议与检察官联席会议，提升建议针对性。</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val="en-US" w:eastAsia="zh-CN"/>
        </w:rPr>
        <w:t>建立“文书审查+现场走访”工作模式，细化公益诉讼检察的检察建议跟进监督。</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color w:val="auto"/>
          <w:kern w:val="21"/>
          <w:sz w:val="34"/>
          <w:szCs w:val="34"/>
          <w:highlight w:val="none"/>
          <w:lang w:val="en-US" w:eastAsia="zh-CN" w:bidi="ar-SA"/>
        </w:rPr>
        <w:t>与法院建立“建议+回访”工作模式，强化对整改情况进行跟踪核查。</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 xml:space="preserve">（三）助力经济社会发展有差距，服务和保障民生用力不足 </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val="0"/>
          <w:color w:val="auto"/>
          <w:kern w:val="21"/>
          <w:sz w:val="34"/>
          <w:szCs w:val="34"/>
          <w:highlight w:val="none"/>
          <w:lang w:val="en-US" w:eastAsia="zh-CN"/>
        </w:rPr>
        <w:t>1.</w:t>
      </w:r>
      <w:r>
        <w:rPr>
          <w:rFonts w:hint="default" w:ascii="Times New Roman" w:hAnsi="Times New Roman" w:eastAsia="方正仿宋简体" w:cs="Times New Roman"/>
          <w:b/>
          <w:bCs w:val="0"/>
          <w:color w:val="auto"/>
          <w:kern w:val="21"/>
          <w:sz w:val="34"/>
          <w:szCs w:val="34"/>
          <w:highlight w:val="none"/>
        </w:rPr>
        <w:t>“检察护企”不够有力</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sz w:val="34"/>
          <w:szCs w:val="34"/>
          <w:highlight w:val="none"/>
          <w:lang w:eastAsia="zh-CN"/>
        </w:rPr>
        <w:t>对凤城市园区 218 家企业开展电话回访、发放调查问卷，收集企业意见建议。</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eastAsia="zh-CN"/>
        </w:rPr>
        <w:t>制定检察护企服务站值班表，确保服务站值班工作常态化。</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auto"/>
          <w:sz w:val="34"/>
          <w:szCs w:val="34"/>
          <w:highlight w:val="none"/>
          <w:lang w:eastAsia="zh-CN"/>
        </w:rPr>
        <w:t>对涉税企业开展“回头看”活动，规范企业生产经营活动。</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bCs/>
          <w:color w:val="auto"/>
          <w:kern w:val="21"/>
          <w:sz w:val="34"/>
          <w:szCs w:val="34"/>
          <w:highlight w:val="none"/>
          <w:lang w:val="en-US" w:eastAsia="zh-CN" w:bidi="ar-SA"/>
        </w:rPr>
      </w:pPr>
      <w:r>
        <w:rPr>
          <w:rFonts w:hint="default" w:ascii="Times New Roman" w:hAnsi="Times New Roman" w:eastAsia="方正仿宋简体" w:cs="Times New Roman"/>
          <w:b/>
          <w:bCs w:val="0"/>
          <w:color w:val="auto"/>
          <w:kern w:val="21"/>
          <w:sz w:val="34"/>
          <w:szCs w:val="34"/>
          <w:highlight w:val="none"/>
          <w:lang w:val="en-US" w:eastAsia="zh-CN"/>
        </w:rPr>
        <w:t>2.</w:t>
      </w:r>
      <w:r>
        <w:rPr>
          <w:rFonts w:hint="default" w:ascii="Times New Roman" w:hAnsi="Times New Roman" w:eastAsia="方正仿宋简体" w:cs="Times New Roman"/>
          <w:b/>
          <w:bCs w:val="0"/>
          <w:color w:val="auto"/>
          <w:kern w:val="21"/>
          <w:sz w:val="34"/>
          <w:szCs w:val="34"/>
          <w:highlight w:val="none"/>
        </w:rPr>
        <w:t>促进社会治理不到位</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color w:val="auto"/>
          <w:sz w:val="34"/>
          <w:szCs w:val="34"/>
          <w:highlight w:val="none"/>
          <w:lang w:eastAsia="zh-CN"/>
        </w:rPr>
        <w:t>安排专人对量刑建议进行把关。</w:t>
      </w:r>
      <w:r>
        <w:rPr>
          <w:rFonts w:hint="default" w:ascii="Times New Roman" w:hAnsi="Times New Roman" w:eastAsia="方正仿宋简体" w:cs="Times New Roman"/>
          <w:color w:val="auto"/>
          <w:sz w:val="34"/>
          <w:szCs w:val="34"/>
          <w:highlight w:val="none"/>
          <w:lang w:val="en-US" w:eastAsia="zh-CN"/>
        </w:rPr>
        <w:t>2025年前三季度我院的确定刑量刑建议采纳率高于全省平均值90.97%。</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bCs/>
          <w:color w:val="auto"/>
          <w:kern w:val="21"/>
          <w:sz w:val="34"/>
          <w:szCs w:val="34"/>
          <w:highlight w:val="none"/>
          <w:lang w:val="en-US" w:eastAsia="zh-CN"/>
        </w:rPr>
        <w:t>开展民事虚假诉讼案件线索调查核实。2024年以来，立案5件，发出再审检察建议4件，提请抗诉1件。</w:t>
      </w:r>
      <w:r>
        <w:rPr>
          <w:rFonts w:hint="default" w:ascii="黑体" w:hAnsi="黑体" w:eastAsia="黑体" w:cs="黑体"/>
          <w:sz w:val="34"/>
          <w:szCs w:val="34"/>
          <w:lang w:val="en-US" w:eastAsia="zh-CN"/>
        </w:rPr>
        <w:t>三是</w:t>
      </w:r>
      <w:r>
        <w:rPr>
          <w:rFonts w:hint="default" w:ascii="Times New Roman" w:hAnsi="Times New Roman" w:eastAsia="方正仿宋简体" w:cs="Times New Roman"/>
          <w:bCs/>
          <w:color w:val="auto"/>
          <w:kern w:val="21"/>
          <w:sz w:val="34"/>
          <w:szCs w:val="34"/>
          <w:highlight w:val="none"/>
          <w:lang w:val="en-US" w:eastAsia="zh-CN" w:bidi="ar-SA"/>
        </w:rPr>
        <w:t>加强对社会治理类检察建议的制发跟踪、提示。</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yellow"/>
          <w:lang w:eastAsia="zh-CN"/>
        </w:rPr>
      </w:pPr>
      <w:r>
        <w:rPr>
          <w:rFonts w:hint="default" w:ascii="Times New Roman" w:hAnsi="Times New Roman" w:eastAsia="方正仿宋简体" w:cs="Times New Roman"/>
          <w:b/>
          <w:bCs/>
          <w:color w:val="auto"/>
          <w:kern w:val="21"/>
          <w:sz w:val="34"/>
          <w:szCs w:val="34"/>
          <w:highlight w:val="none"/>
          <w:lang w:val="en-US" w:eastAsia="zh-CN"/>
        </w:rPr>
        <w:t>3.</w:t>
      </w:r>
      <w:r>
        <w:rPr>
          <w:rFonts w:hint="default" w:ascii="Times New Roman" w:hAnsi="Times New Roman" w:eastAsia="方正仿宋简体" w:cs="Times New Roman"/>
          <w:b/>
          <w:bCs/>
          <w:color w:val="auto"/>
          <w:kern w:val="21"/>
          <w:sz w:val="34"/>
          <w:szCs w:val="34"/>
          <w:highlight w:val="none"/>
        </w:rPr>
        <w:t>“检护民生”不够深入</w:t>
      </w:r>
      <w:r>
        <w:rPr>
          <w:rFonts w:hint="eastAsia" w:ascii="Times New Roman" w:hAnsi="Times New Roman" w:eastAsia="方正仿宋简体" w:cs="Times New Roman"/>
          <w:b/>
          <w:bCs/>
          <w:color w:val="auto"/>
          <w:kern w:val="21"/>
          <w:sz w:val="34"/>
          <w:szCs w:val="34"/>
          <w:highlight w:val="none"/>
          <w:lang w:eastAsia="zh-CN"/>
        </w:rPr>
        <w:t>。</w:t>
      </w:r>
      <w:r>
        <w:rPr>
          <w:rFonts w:hint="default" w:ascii="Times New Roman" w:hAnsi="Times New Roman" w:eastAsia="方正仿宋简体" w:cs="Times New Roman"/>
          <w:color w:val="auto"/>
          <w:sz w:val="34"/>
          <w:szCs w:val="34"/>
          <w:highlight w:val="none"/>
          <w:lang w:eastAsia="zh-CN"/>
        </w:rPr>
        <w:t>先后</w:t>
      </w:r>
      <w:r>
        <w:rPr>
          <w:rFonts w:hint="default" w:ascii="Times New Roman" w:hAnsi="Times New Roman" w:eastAsia="方正仿宋简体" w:cs="Times New Roman"/>
          <w:color w:val="auto"/>
          <w:sz w:val="34"/>
          <w:szCs w:val="34"/>
          <w:highlight w:val="none"/>
          <w:lang w:val="en-US" w:eastAsia="zh-CN"/>
        </w:rPr>
        <w:t>组织召开“河湖长+检察长”协作机制会议，研究妨碍河道行洪案件处置进展情况、河道旁玉米秸秆堆积整治情况、非法狩猎案件线索和辖区内栗山天牛病虫害防治案件。</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val="en-US" w:eastAsia="zh-CN"/>
        </w:rPr>
      </w:pPr>
      <w:r>
        <w:rPr>
          <w:rFonts w:hint="default" w:ascii="Times New Roman" w:hAnsi="Times New Roman" w:eastAsia="方正仿宋简体" w:cs="Times New Roman"/>
          <w:b/>
          <w:bCs w:val="0"/>
          <w:color w:val="auto"/>
          <w:kern w:val="21"/>
          <w:sz w:val="34"/>
          <w:szCs w:val="34"/>
          <w:highlight w:val="none"/>
          <w:lang w:val="en-US" w:eastAsia="zh-CN"/>
        </w:rPr>
        <w:t>4.</w:t>
      </w:r>
      <w:r>
        <w:rPr>
          <w:rFonts w:hint="default" w:ascii="Times New Roman" w:hAnsi="Times New Roman" w:eastAsia="方正仿宋简体" w:cs="Times New Roman"/>
          <w:b/>
          <w:bCs w:val="0"/>
          <w:color w:val="auto"/>
          <w:kern w:val="21"/>
          <w:sz w:val="34"/>
          <w:szCs w:val="34"/>
          <w:highlight w:val="none"/>
        </w:rPr>
        <w:t>生产安全检察监督不深入</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color w:val="auto"/>
          <w:kern w:val="21"/>
          <w:sz w:val="34"/>
          <w:szCs w:val="34"/>
          <w:highlight w:val="none"/>
          <w:lang w:val="en-US" w:eastAsia="zh-CN"/>
        </w:rPr>
        <w:t>召开检察监督与应急管理监督协作配合机制会议，研究安全生产案件线索4件。</w:t>
      </w:r>
      <w:r>
        <w:rPr>
          <w:rFonts w:hint="default" w:ascii="黑体" w:hAnsi="黑体" w:eastAsia="黑体" w:cs="黑体"/>
          <w:kern w:val="2"/>
          <w:sz w:val="34"/>
          <w:szCs w:val="34"/>
          <w:lang w:val="en-US" w:eastAsia="zh-CN" w:bidi="ar-SA"/>
        </w:rPr>
        <w:t>二开</w:t>
      </w:r>
      <w:r>
        <w:rPr>
          <w:rFonts w:hint="default" w:ascii="Times New Roman" w:hAnsi="Times New Roman" w:eastAsia="方正仿宋简体" w:cs="Times New Roman"/>
          <w:color w:val="auto"/>
          <w:sz w:val="34"/>
          <w:szCs w:val="34"/>
          <w:highlight w:val="none"/>
          <w:lang w:val="en-US" w:eastAsia="zh-CN"/>
        </w:rPr>
        <w:t>展安全生产法律法规及相关案件的宣传教育。</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val="0"/>
          <w:color w:val="auto"/>
          <w:kern w:val="21"/>
          <w:sz w:val="34"/>
          <w:szCs w:val="34"/>
          <w:highlight w:val="none"/>
          <w:lang w:val="en-US" w:eastAsia="zh-CN"/>
        </w:rPr>
        <w:t>5.</w:t>
      </w:r>
      <w:r>
        <w:rPr>
          <w:rFonts w:hint="default" w:ascii="Times New Roman" w:hAnsi="Times New Roman" w:eastAsia="方正仿宋简体" w:cs="Times New Roman"/>
          <w:b/>
          <w:bCs w:val="0"/>
          <w:color w:val="auto"/>
          <w:kern w:val="21"/>
          <w:sz w:val="34"/>
          <w:szCs w:val="34"/>
          <w:highlight w:val="none"/>
        </w:rPr>
        <w:t>惩治电诈犯罪成效不明显</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sz w:val="34"/>
          <w:szCs w:val="34"/>
          <w:highlight w:val="none"/>
          <w:lang w:eastAsia="zh-CN"/>
        </w:rPr>
        <w:t>加强与公安机关沟通协作，已完成2个洗钱团伙共计5人的引导取证工作。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eastAsia="zh-CN"/>
        </w:rPr>
        <w:t>在办理一起电信诈骗案时，追捕上游犯罪</w:t>
      </w:r>
      <w:r>
        <w:rPr>
          <w:rFonts w:hint="default" w:ascii="Times New Roman" w:hAnsi="Times New Roman" w:eastAsia="方正仿宋简体" w:cs="Times New Roman"/>
          <w:color w:val="auto"/>
          <w:sz w:val="34"/>
          <w:szCs w:val="34"/>
          <w:highlight w:val="none"/>
          <w:lang w:val="en-US" w:eastAsia="zh-CN"/>
        </w:rPr>
        <w:t>3</w:t>
      </w:r>
      <w:r>
        <w:rPr>
          <w:rFonts w:hint="default" w:ascii="Times New Roman" w:hAnsi="Times New Roman" w:eastAsia="方正仿宋简体" w:cs="Times New Roman"/>
          <w:color w:val="auto"/>
          <w:sz w:val="34"/>
          <w:szCs w:val="34"/>
          <w:highlight w:val="none"/>
          <w:lang w:eastAsia="zh-CN"/>
        </w:rPr>
        <w:t>人。</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auto"/>
          <w:sz w:val="34"/>
          <w:szCs w:val="34"/>
          <w:highlight w:val="none"/>
          <w:lang w:eastAsia="zh-CN"/>
        </w:rPr>
        <w:t>组织刑检部门开展观摩庭审、评议，提升干警抗诉线索的审查能力。</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val="en-US" w:eastAsia="zh-CN"/>
        </w:rPr>
        <w:t>（四）</w:t>
      </w:r>
      <w:r>
        <w:rPr>
          <w:rFonts w:hint="default" w:ascii="方正楷体简体" w:hAnsi="方正楷体简体" w:eastAsia="方正楷体简体" w:cs="方正楷体简体"/>
          <w:sz w:val="34"/>
          <w:szCs w:val="34"/>
          <w:lang w:eastAsia="zh-CN"/>
        </w:rPr>
        <w:t>党风廉政建设存在薄弱环节，财务管理和项目建设不规范</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val="en-US" w:eastAsia="zh-CN"/>
        </w:rPr>
      </w:pPr>
      <w:r>
        <w:rPr>
          <w:rFonts w:hint="default" w:ascii="Times New Roman" w:hAnsi="Times New Roman" w:eastAsia="方正仿宋简体" w:cs="Times New Roman"/>
          <w:b/>
          <w:bCs w:val="0"/>
          <w:color w:val="auto"/>
          <w:kern w:val="21"/>
          <w:sz w:val="34"/>
          <w:szCs w:val="34"/>
          <w:highlight w:val="none"/>
          <w:lang w:val="en-US" w:eastAsia="zh-CN"/>
        </w:rPr>
        <w:t>1.</w:t>
      </w:r>
      <w:r>
        <w:rPr>
          <w:rFonts w:hint="default" w:ascii="Times New Roman" w:hAnsi="Times New Roman" w:eastAsia="方正仿宋简体" w:cs="Times New Roman"/>
          <w:b/>
          <w:bCs w:val="0"/>
          <w:color w:val="auto"/>
          <w:kern w:val="21"/>
          <w:sz w:val="34"/>
          <w:szCs w:val="34"/>
          <w:highlight w:val="none"/>
        </w:rPr>
        <w:t>全面从严治党主体责任压得不实</w:t>
      </w:r>
      <w:r>
        <w:rPr>
          <w:rFonts w:hint="eastAsia" w:ascii="Times New Roman" w:hAnsi="Times New Roman" w:eastAsia="方正仿宋简体" w:cs="Times New Roman"/>
          <w:b/>
          <w:bCs w:val="0"/>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sz w:val="34"/>
          <w:szCs w:val="34"/>
          <w:highlight w:val="none"/>
          <w:lang w:eastAsia="zh-CN"/>
        </w:rPr>
        <w:t>组织党组成员学习《凤城市党组织履行全面从严治党主体责任实施细则》，提高履职尽责本领。</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eastAsia="zh-CN"/>
        </w:rPr>
        <w:t>召开专题会议研究</w:t>
      </w:r>
      <w:r>
        <w:rPr>
          <w:rFonts w:hint="default" w:ascii="Times New Roman" w:hAnsi="Times New Roman" w:eastAsia="方正仿宋简体" w:cs="Times New Roman"/>
          <w:color w:val="auto"/>
          <w:sz w:val="34"/>
          <w:szCs w:val="34"/>
          <w:highlight w:val="none"/>
          <w:lang w:val="en-US" w:eastAsia="zh-CN"/>
        </w:rPr>
        <w:t>2025年度全面从严治党工作，制定2025年全面从严治党主体责任任务安排清单和2025年党建工作年度计划。</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yellow"/>
          <w:lang w:val="en-US" w:eastAsia="zh-CN"/>
        </w:rPr>
      </w:pPr>
      <w:r>
        <w:rPr>
          <w:rFonts w:hint="default" w:ascii="Times New Roman" w:hAnsi="Times New Roman" w:eastAsia="方正仿宋简体" w:cs="Times New Roman"/>
          <w:b/>
          <w:bCs/>
          <w:color w:val="auto"/>
          <w:kern w:val="21"/>
          <w:sz w:val="34"/>
          <w:szCs w:val="34"/>
          <w:highlight w:val="none"/>
          <w:lang w:val="en-US" w:eastAsia="zh-CN"/>
        </w:rPr>
        <w:t>2.</w:t>
      </w:r>
      <w:r>
        <w:rPr>
          <w:rFonts w:hint="default" w:ascii="Times New Roman" w:hAnsi="Times New Roman" w:eastAsia="方正仿宋简体" w:cs="Times New Roman"/>
          <w:b/>
          <w:bCs/>
          <w:color w:val="auto"/>
          <w:kern w:val="21"/>
          <w:sz w:val="34"/>
          <w:szCs w:val="34"/>
          <w:highlight w:val="none"/>
        </w:rPr>
        <w:t>日常教育不到位</w:t>
      </w:r>
      <w:r>
        <w:rPr>
          <w:rFonts w:hint="eastAsia" w:ascii="Times New Roman" w:hAnsi="Times New Roman" w:eastAsia="方正仿宋简体" w:cs="Times New Roman"/>
          <w:b/>
          <w:bCs/>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kern w:val="21"/>
          <w:sz w:val="34"/>
          <w:szCs w:val="34"/>
        </w:rPr>
        <w:t>梳理2021年以来</w:t>
      </w:r>
      <w:r>
        <w:rPr>
          <w:rFonts w:hint="default" w:ascii="Times New Roman" w:hAnsi="Times New Roman" w:eastAsia="方正仿宋简体" w:cs="Times New Roman"/>
          <w:color w:val="auto"/>
          <w:kern w:val="21"/>
          <w:sz w:val="34"/>
          <w:szCs w:val="34"/>
          <w:lang w:eastAsia="zh-CN"/>
        </w:rPr>
        <w:t>我院</w:t>
      </w:r>
      <w:r>
        <w:rPr>
          <w:rFonts w:hint="default" w:ascii="Times New Roman" w:hAnsi="Times New Roman" w:eastAsia="方正仿宋简体" w:cs="Times New Roman"/>
          <w:color w:val="auto"/>
          <w:kern w:val="21"/>
          <w:sz w:val="34"/>
          <w:szCs w:val="34"/>
        </w:rPr>
        <w:t>发生的违纪案例，在</w:t>
      </w:r>
      <w:r>
        <w:rPr>
          <w:rFonts w:hint="default" w:ascii="Times New Roman" w:hAnsi="Times New Roman" w:eastAsia="方正仿宋简体" w:cs="Times New Roman"/>
          <w:color w:val="auto"/>
          <w:spacing w:val="0"/>
          <w:sz w:val="34"/>
          <w:szCs w:val="34"/>
        </w:rPr>
        <w:t>党风廉政建设工作会议暨巡察整改推进部署会</w:t>
      </w:r>
      <w:r>
        <w:rPr>
          <w:rFonts w:hint="default" w:ascii="Times New Roman" w:hAnsi="Times New Roman" w:eastAsia="方正仿宋简体" w:cs="Times New Roman"/>
          <w:color w:val="auto"/>
          <w:kern w:val="21"/>
          <w:sz w:val="34"/>
          <w:szCs w:val="34"/>
        </w:rPr>
        <w:t>上通报。</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kern w:val="21"/>
          <w:sz w:val="34"/>
          <w:szCs w:val="34"/>
          <w:highlight w:val="none"/>
          <w:lang w:eastAsia="zh-CN"/>
        </w:rPr>
        <w:t>在</w:t>
      </w:r>
      <w:r>
        <w:rPr>
          <w:rFonts w:hint="default" w:ascii="Times New Roman" w:hAnsi="Times New Roman" w:eastAsia="方正仿宋简体" w:cs="Times New Roman"/>
          <w:color w:val="auto"/>
          <w:sz w:val="34"/>
          <w:szCs w:val="34"/>
          <w:highlight w:val="none"/>
          <w:lang w:val="en-US" w:eastAsia="zh-CN"/>
        </w:rPr>
        <w:t>中层干部、员额检察官遴选、检委会专职委员选拔任用工作中，开展一对一谈话。</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auto"/>
          <w:sz w:val="34"/>
          <w:szCs w:val="34"/>
          <w:highlight w:val="none"/>
          <w:lang w:val="en-US" w:eastAsia="zh-CN"/>
        </w:rPr>
        <w:t>与2021年以来受处分干警开展谈心谈话，勉励其放下包袱，重新焕发干事创业信心。</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kern w:val="21"/>
          <w:sz w:val="34"/>
          <w:szCs w:val="34"/>
        </w:rPr>
      </w:pPr>
      <w:r>
        <w:rPr>
          <w:rFonts w:hint="default" w:ascii="Times New Roman" w:hAnsi="Times New Roman" w:eastAsia="方正仿宋简体" w:cs="Times New Roman"/>
          <w:b/>
          <w:bCs/>
          <w:color w:val="auto"/>
          <w:kern w:val="21"/>
          <w:sz w:val="34"/>
          <w:szCs w:val="34"/>
          <w:highlight w:val="none"/>
          <w:lang w:val="en-US" w:eastAsia="zh-CN"/>
        </w:rPr>
        <w:t>3.财务管理不规范</w:t>
      </w:r>
      <w:r>
        <w:rPr>
          <w:rFonts w:hint="eastAsia" w:ascii="Times New Roman" w:hAnsi="Times New Roman" w:eastAsia="方正仿宋简体" w:cs="Times New Roman"/>
          <w:b/>
          <w:bCs/>
          <w:color w:val="auto"/>
          <w:kern w:val="21"/>
          <w:sz w:val="34"/>
          <w:szCs w:val="34"/>
          <w:highlight w:val="none"/>
          <w:lang w:val="en-US"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kern w:val="21"/>
          <w:sz w:val="34"/>
          <w:szCs w:val="34"/>
        </w:rPr>
        <w:t>定期对往来款项开展清理核查，避免出现往来款项长期挂账的现象</w:t>
      </w:r>
      <w:r>
        <w:rPr>
          <w:rFonts w:hint="default" w:ascii="Times New Roman" w:hAnsi="Times New Roman" w:eastAsia="方正仿宋简体" w:cs="Times New Roman"/>
          <w:color w:val="auto"/>
          <w:kern w:val="21"/>
          <w:sz w:val="34"/>
          <w:szCs w:val="34"/>
          <w:lang w:eastAsia="zh-CN"/>
        </w:rPr>
        <w:t>。</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kern w:val="21"/>
          <w:sz w:val="34"/>
          <w:szCs w:val="34"/>
        </w:rPr>
        <w:t>完善内部控制制度手册《收支管理制度》</w:t>
      </w:r>
      <w:r>
        <w:rPr>
          <w:rFonts w:hint="default" w:ascii="Times New Roman" w:hAnsi="Times New Roman" w:eastAsia="方正仿宋简体" w:cs="Times New Roman"/>
          <w:color w:val="auto"/>
          <w:kern w:val="21"/>
          <w:sz w:val="34"/>
          <w:szCs w:val="34"/>
          <w:lang w:eastAsia="zh-CN"/>
        </w:rPr>
        <w:t>。三是</w:t>
      </w:r>
      <w:r>
        <w:rPr>
          <w:rFonts w:hint="default" w:ascii="Times New Roman" w:hAnsi="Times New Roman" w:eastAsia="方正仿宋简体" w:cs="Times New Roman"/>
          <w:color w:val="auto"/>
          <w:kern w:val="21"/>
          <w:sz w:val="34"/>
          <w:szCs w:val="34"/>
        </w:rPr>
        <w:t>组织</w:t>
      </w:r>
      <w:r>
        <w:rPr>
          <w:rFonts w:hint="default" w:ascii="Times New Roman" w:hAnsi="Times New Roman" w:eastAsia="方正仿宋简体" w:cs="Times New Roman"/>
          <w:color w:val="auto"/>
          <w:kern w:val="21"/>
          <w:sz w:val="34"/>
          <w:szCs w:val="34"/>
          <w:lang w:eastAsia="zh-CN"/>
        </w:rPr>
        <w:t>相关人员学习有关</w:t>
      </w:r>
      <w:r>
        <w:rPr>
          <w:rFonts w:hint="default" w:ascii="Times New Roman" w:hAnsi="Times New Roman" w:eastAsia="方正仿宋简体" w:cs="Times New Roman"/>
          <w:color w:val="auto"/>
          <w:kern w:val="21"/>
          <w:sz w:val="34"/>
          <w:szCs w:val="34"/>
        </w:rPr>
        <w:t>加班补贴政策</w:t>
      </w:r>
      <w:r>
        <w:rPr>
          <w:rFonts w:hint="default" w:ascii="Times New Roman" w:hAnsi="Times New Roman" w:eastAsia="方正仿宋简体" w:cs="Times New Roman"/>
          <w:color w:val="auto"/>
          <w:kern w:val="21"/>
          <w:sz w:val="34"/>
          <w:szCs w:val="34"/>
          <w:lang w:eastAsia="zh-CN"/>
        </w:rPr>
        <w:t>文件。</w:t>
      </w:r>
    </w:p>
    <w:p>
      <w:pPr>
        <w:widowControl w:val="0"/>
        <w:wordWrap/>
        <w:autoSpaceDE w:val="0"/>
        <w:autoSpaceDN w:val="0"/>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kern w:val="21"/>
          <w:sz w:val="34"/>
          <w:szCs w:val="34"/>
        </w:rPr>
      </w:pPr>
      <w:r>
        <w:rPr>
          <w:rFonts w:hint="default" w:ascii="Times New Roman" w:hAnsi="Times New Roman" w:eastAsia="方正仿宋简体" w:cs="Times New Roman"/>
          <w:b/>
          <w:bCs/>
          <w:color w:val="auto"/>
          <w:kern w:val="21"/>
          <w:sz w:val="34"/>
          <w:szCs w:val="34"/>
          <w:highlight w:val="none"/>
          <w:lang w:val="en-US" w:eastAsia="zh-CN"/>
        </w:rPr>
        <w:t>4.</w:t>
      </w:r>
      <w:r>
        <w:rPr>
          <w:rFonts w:hint="default" w:ascii="Times New Roman" w:hAnsi="Times New Roman" w:eastAsia="方正仿宋简体" w:cs="Times New Roman"/>
          <w:b/>
          <w:bCs/>
          <w:color w:val="auto"/>
          <w:kern w:val="21"/>
          <w:sz w:val="34"/>
          <w:szCs w:val="34"/>
          <w:highlight w:val="none"/>
        </w:rPr>
        <w:t>项目建设把关不够严格</w:t>
      </w:r>
      <w:r>
        <w:rPr>
          <w:rFonts w:hint="eastAsia" w:ascii="Times New Roman" w:hAnsi="Times New Roman" w:eastAsia="方正仿宋简体" w:cs="Times New Roman"/>
          <w:b/>
          <w:bCs/>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kern w:val="21"/>
          <w:sz w:val="34"/>
          <w:szCs w:val="34"/>
        </w:rPr>
        <w:t>结合本单位“两房”实际情况，统筹测算维修支出项目，集中实施维修项目采购。</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kern w:val="21"/>
          <w:sz w:val="34"/>
          <w:szCs w:val="34"/>
        </w:rPr>
        <w:t>修改完善内控制度手册</w:t>
      </w:r>
      <w:r>
        <w:rPr>
          <w:rFonts w:hint="default" w:ascii="Times New Roman" w:hAnsi="Times New Roman" w:eastAsia="方正仿宋简体" w:cs="Times New Roman"/>
          <w:color w:val="auto"/>
          <w:kern w:val="21"/>
          <w:sz w:val="34"/>
          <w:szCs w:val="34"/>
          <w:lang w:eastAsia="zh-CN"/>
        </w:rPr>
        <w:t>，</w:t>
      </w:r>
      <w:r>
        <w:rPr>
          <w:rFonts w:hint="default" w:ascii="Times New Roman" w:hAnsi="Times New Roman" w:eastAsia="方正仿宋简体" w:cs="Times New Roman"/>
          <w:color w:val="auto"/>
          <w:kern w:val="21"/>
          <w:sz w:val="34"/>
          <w:szCs w:val="34"/>
        </w:rPr>
        <w:t>进一步规范入账凭证及审核流程</w:t>
      </w:r>
      <w:r>
        <w:rPr>
          <w:rFonts w:hint="default" w:ascii="Times New Roman" w:hAnsi="Times New Roman" w:eastAsia="方正仿宋简体" w:cs="Times New Roman"/>
          <w:color w:val="auto"/>
          <w:kern w:val="21"/>
          <w:sz w:val="34"/>
          <w:szCs w:val="34"/>
          <w:lang w:eastAsia="zh-CN"/>
        </w:rPr>
        <w:t>和</w:t>
      </w:r>
      <w:r>
        <w:rPr>
          <w:rFonts w:hint="default" w:ascii="Times New Roman" w:hAnsi="Times New Roman" w:eastAsia="方正仿宋简体" w:cs="Times New Roman"/>
          <w:color w:val="auto"/>
          <w:kern w:val="21"/>
          <w:sz w:val="34"/>
          <w:szCs w:val="34"/>
        </w:rPr>
        <w:t>结算流程与标准。</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（五）领导班子和干部队伍建设有短板，基层党组织建设水平不够高</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val="en-US" w:eastAsia="zh-CN"/>
        </w:rPr>
      </w:pPr>
      <w:r>
        <w:rPr>
          <w:rFonts w:hint="default" w:ascii="Times New Roman" w:hAnsi="Times New Roman" w:eastAsia="方正仿宋简体" w:cs="Times New Roman"/>
          <w:b/>
          <w:bCs/>
          <w:color w:val="auto"/>
          <w:kern w:val="21"/>
          <w:sz w:val="34"/>
          <w:szCs w:val="34"/>
          <w:highlight w:val="none"/>
          <w:lang w:val="en-US" w:eastAsia="zh-CN"/>
        </w:rPr>
        <w:t>1.</w:t>
      </w:r>
      <w:r>
        <w:rPr>
          <w:rFonts w:hint="default" w:ascii="Times New Roman" w:hAnsi="Times New Roman" w:eastAsia="方正仿宋简体" w:cs="Times New Roman"/>
          <w:b/>
          <w:bCs/>
          <w:color w:val="auto"/>
          <w:kern w:val="21"/>
          <w:sz w:val="34"/>
          <w:szCs w:val="34"/>
          <w:highlight w:val="none"/>
        </w:rPr>
        <w:t>领导班子建设有短板</w:t>
      </w:r>
      <w:r>
        <w:rPr>
          <w:rFonts w:hint="eastAsia" w:ascii="Times New Roman" w:hAnsi="Times New Roman" w:eastAsia="方正仿宋简体" w:cs="Times New Roman"/>
          <w:b/>
          <w:bCs/>
          <w:color w:val="auto"/>
          <w:kern w:val="21"/>
          <w:sz w:val="34"/>
          <w:szCs w:val="34"/>
          <w:highlight w:val="none"/>
          <w:lang w:eastAsia="zh-CN"/>
        </w:rPr>
        <w:t>。</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auto"/>
          <w:kern w:val="21"/>
          <w:sz w:val="34"/>
          <w:szCs w:val="34"/>
        </w:rPr>
        <w:t>制定“三重一大”事项决策实施细则（试行）</w:t>
      </w:r>
      <w:r>
        <w:rPr>
          <w:rFonts w:hint="default" w:ascii="Times New Roman" w:hAnsi="Times New Roman" w:eastAsia="方正仿宋简体" w:cs="Times New Roman"/>
          <w:color w:val="auto"/>
          <w:kern w:val="21"/>
          <w:sz w:val="34"/>
          <w:szCs w:val="34"/>
          <w:lang w:eastAsia="zh-CN"/>
        </w:rPr>
        <w:t>和</w:t>
      </w:r>
      <w:r>
        <w:rPr>
          <w:rFonts w:hint="default" w:ascii="Times New Roman" w:hAnsi="Times New Roman" w:eastAsia="方正仿宋简体" w:cs="Times New Roman"/>
          <w:color w:val="auto"/>
          <w:sz w:val="34"/>
          <w:szCs w:val="34"/>
          <w:highlight w:val="none"/>
          <w:lang w:eastAsia="zh-CN"/>
        </w:rPr>
        <w:t>党组工作办法，规范议事决策程序和跟踪反馈工作。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auto"/>
          <w:sz w:val="34"/>
          <w:szCs w:val="34"/>
          <w:highlight w:val="none"/>
          <w:lang w:eastAsia="zh-CN"/>
        </w:rPr>
        <w:t>定期开展案卡填录工作进行月通报、业务数据分析季通报和作风建设抽查</w:t>
      </w:r>
      <w:r>
        <w:rPr>
          <w:rFonts w:hint="default" w:ascii="Times New Roman" w:hAnsi="Times New Roman" w:eastAsia="方正仿宋简体" w:cs="Times New Roman"/>
          <w:color w:val="auto"/>
          <w:sz w:val="34"/>
          <w:szCs w:val="34"/>
          <w:highlight w:val="none"/>
          <w:lang w:val="en-US" w:eastAsia="zh-CN"/>
        </w:rPr>
        <w:t>。</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auto"/>
          <w:sz w:val="34"/>
          <w:szCs w:val="34"/>
          <w:highlight w:val="none"/>
          <w:lang w:eastAsia="zh-CN"/>
        </w:rPr>
        <w:t>主要领导对班子成员民主生活会上相互批评意见严格把关，发现“以建议希望代替批评”问题及时纠正、整改。</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highlight w:val="none"/>
          <w:lang w:eastAsia="zh-CN"/>
        </w:rPr>
      </w:pPr>
      <w:r>
        <w:rPr>
          <w:rFonts w:hint="default" w:ascii="Times New Roman" w:hAnsi="Times New Roman" w:eastAsia="方正仿宋简体" w:cs="Times New Roman"/>
          <w:b/>
          <w:bCs/>
          <w:color w:val="auto"/>
          <w:kern w:val="21"/>
          <w:sz w:val="34"/>
          <w:szCs w:val="34"/>
          <w:highlight w:val="none"/>
          <w:lang w:val="en-US" w:eastAsia="zh-CN"/>
        </w:rPr>
        <w:t>2.</w:t>
      </w:r>
      <w:r>
        <w:rPr>
          <w:rFonts w:hint="default" w:ascii="Times New Roman" w:hAnsi="Times New Roman" w:eastAsia="方正仿宋简体" w:cs="Times New Roman"/>
          <w:b/>
          <w:bCs/>
          <w:color w:val="auto"/>
          <w:kern w:val="21"/>
          <w:sz w:val="34"/>
          <w:szCs w:val="34"/>
          <w:highlight w:val="none"/>
        </w:rPr>
        <w:t>干部队伍建设有待加强</w:t>
      </w:r>
      <w:r>
        <w:rPr>
          <w:rFonts w:hint="eastAsia" w:ascii="Times New Roman" w:hAnsi="Times New Roman" w:eastAsia="方正仿宋简体" w:cs="Times New Roman"/>
          <w:b/>
          <w:bCs/>
          <w:color w:val="auto"/>
          <w:kern w:val="21"/>
          <w:sz w:val="34"/>
          <w:szCs w:val="34"/>
          <w:highlight w:val="none"/>
          <w:lang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color w:val="auto"/>
          <w:sz w:val="34"/>
          <w:szCs w:val="34"/>
          <w:u w:val="none" w:color="auto"/>
          <w:lang w:eastAsia="zh-CN"/>
        </w:rPr>
        <w:t>建</w:t>
      </w:r>
      <w:r>
        <w:rPr>
          <w:rFonts w:hint="default" w:ascii="Times New Roman" w:hAnsi="Times New Roman" w:eastAsia="方正仿宋简体" w:cs="Times New Roman"/>
          <w:color w:val="auto"/>
          <w:sz w:val="34"/>
          <w:szCs w:val="34"/>
          <w:lang w:eastAsia="zh-CN"/>
        </w:rPr>
        <w:t>立案卡填录周通报制度</w:t>
      </w:r>
      <w:r>
        <w:rPr>
          <w:rFonts w:hint="default" w:ascii="Times New Roman" w:hAnsi="Times New Roman" w:eastAsia="方正仿宋简体" w:cs="Times New Roman"/>
          <w:color w:val="auto"/>
          <w:sz w:val="34"/>
          <w:szCs w:val="34"/>
          <w:lang w:val="en-US" w:eastAsia="zh-CN"/>
        </w:rPr>
        <w:t>，为院领导和业务部门负责人开展管理提供参考。</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color w:val="auto"/>
          <w:sz w:val="34"/>
          <w:szCs w:val="34"/>
          <w:highlight w:val="none"/>
          <w:lang w:val="en-US" w:eastAsia="zh-CN"/>
        </w:rPr>
        <w:t>规范干警填写政法干警下基层工作纪实手册，并定期督查下沉情况。</w:t>
      </w:r>
      <w:r>
        <w:rPr>
          <w:rFonts w:hint="default" w:ascii="黑体" w:hAnsi="黑体" w:eastAsia="黑体" w:cs="黑体"/>
          <w:sz w:val="34"/>
          <w:szCs w:val="34"/>
          <w:lang w:eastAsia="zh-CN"/>
        </w:rPr>
        <w:t>三</w:t>
      </w:r>
      <w:r>
        <w:rPr>
          <w:rFonts w:hint="default" w:ascii="黑体" w:hAnsi="黑体" w:eastAsia="黑体" w:cs="黑体"/>
          <w:sz w:val="34"/>
          <w:szCs w:val="34"/>
          <w:lang w:val="en-US" w:eastAsia="zh-CN"/>
        </w:rPr>
        <w:t>是</w:t>
      </w:r>
      <w:r>
        <w:rPr>
          <w:rFonts w:hint="default" w:ascii="Times New Roman" w:hAnsi="Times New Roman" w:eastAsia="方正仿宋简体" w:cs="Times New Roman"/>
          <w:color w:val="auto"/>
          <w:sz w:val="34"/>
          <w:szCs w:val="34"/>
          <w:highlight w:val="none"/>
          <w:lang w:eastAsia="zh-CN"/>
        </w:rPr>
        <w:t>完成</w:t>
      </w:r>
      <w:r>
        <w:rPr>
          <w:rFonts w:hint="default" w:ascii="Times New Roman" w:hAnsi="Times New Roman" w:eastAsia="方正仿宋简体" w:cs="Times New Roman"/>
          <w:color w:val="auto"/>
          <w:sz w:val="34"/>
          <w:szCs w:val="34"/>
          <w:highlight w:val="none"/>
          <w:lang w:val="en-US" w:eastAsia="zh-CN"/>
        </w:rPr>
        <w:t>3个空缺中层领导岗位的配备工作。</w:t>
      </w:r>
    </w:p>
    <w:p>
      <w:pPr>
        <w:pStyle w:val="6"/>
        <w:widowControl w:val="0"/>
        <w:wordWrap/>
        <w:adjustRightInd/>
        <w:snapToGrid/>
        <w:spacing w:before="0" w:after="0" w:line="546" w:lineRule="exact"/>
        <w:ind w:left="0" w:leftChars="0" w:right="0" w:firstLine="643" w:firstLineChars="200"/>
        <w:textAlignment w:val="auto"/>
        <w:outlineLvl w:val="9"/>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kern w:val="21"/>
          <w:sz w:val="34"/>
          <w:szCs w:val="34"/>
          <w:highlight w:val="none"/>
          <w:lang w:val="en-US" w:eastAsia="zh-CN"/>
        </w:rPr>
        <w:t>3.</w:t>
      </w:r>
      <w:r>
        <w:rPr>
          <w:rFonts w:hint="default" w:ascii="Times New Roman" w:hAnsi="Times New Roman" w:eastAsia="方正仿宋简体" w:cs="Times New Roman"/>
          <w:b/>
          <w:bCs/>
          <w:color w:val="auto"/>
          <w:kern w:val="21"/>
          <w:sz w:val="34"/>
          <w:szCs w:val="34"/>
          <w:highlight w:val="none"/>
        </w:rPr>
        <w:t>基层党组织建设不规范</w:t>
      </w:r>
      <w:r>
        <w:rPr>
          <w:rFonts w:hint="eastAsia" w:ascii="Times New Roman" w:hAnsi="Times New Roman" w:eastAsia="方正仿宋简体" w:cs="Times New Roman"/>
          <w:b/>
          <w:bCs/>
          <w:color w:val="auto"/>
          <w:kern w:val="21"/>
          <w:sz w:val="34"/>
          <w:szCs w:val="34"/>
          <w:highlight w:val="none"/>
          <w:lang w:val="en-US" w:eastAsia="zh-CN"/>
        </w:rPr>
        <w:t>。</w:t>
      </w:r>
      <w:r>
        <w:rPr>
          <w:rFonts w:hint="default" w:ascii="黑体" w:hAnsi="黑体" w:eastAsia="黑体" w:cs="黑体"/>
          <w:sz w:val="34"/>
          <w:szCs w:val="34"/>
          <w:lang w:eastAsia="zh-CN"/>
        </w:rPr>
        <w:t>一是</w:t>
      </w:r>
      <w:r>
        <w:rPr>
          <w:rFonts w:hint="default" w:ascii="Times New Roman" w:hAnsi="Times New Roman" w:eastAsia="方正仿宋简体" w:cs="Times New Roman"/>
          <w:color w:val="auto"/>
          <w:sz w:val="34"/>
          <w:szCs w:val="34"/>
          <w:highlight w:val="none"/>
          <w:lang w:val="en-US" w:eastAsia="zh-CN"/>
        </w:rPr>
        <w:t>党总支指定专人对支部书记述职报告内容进行审核把关，2024年度述职报告整体质量显著提升。</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color w:val="auto"/>
          <w:sz w:val="34"/>
          <w:szCs w:val="34"/>
          <w:highlight w:val="none"/>
          <w:lang w:eastAsia="zh-CN"/>
        </w:rPr>
        <w:t>制定《凤城市人民检察院组织生活会流程》《凤城市人民检察院基层党支部换届流程》，</w:t>
      </w:r>
      <w:r>
        <w:rPr>
          <w:rFonts w:hint="default" w:ascii="Times New Roman" w:hAnsi="Times New Roman" w:eastAsia="方正仿宋简体" w:cs="Times New Roman"/>
          <w:color w:val="auto"/>
          <w:sz w:val="34"/>
          <w:szCs w:val="34"/>
          <w:highlight w:val="none"/>
          <w:lang w:val="en-US" w:eastAsia="zh-CN"/>
        </w:rPr>
        <w:t>严格规范组织生活会和支部</w:t>
      </w:r>
      <w:r>
        <w:rPr>
          <w:rFonts w:hint="default" w:ascii="Times New Roman" w:hAnsi="Times New Roman" w:eastAsia="方正仿宋简体" w:cs="Times New Roman"/>
          <w:color w:val="auto"/>
          <w:sz w:val="34"/>
          <w:szCs w:val="34"/>
          <w:highlight w:val="none"/>
          <w:lang w:eastAsia="zh-CN"/>
        </w:rPr>
        <w:t>换届工作。</w:t>
      </w:r>
    </w:p>
    <w:p>
      <w:pPr>
        <w:widowControl w:val="0"/>
        <w:wordWrap/>
        <w:adjustRightInd/>
        <w:snapToGrid/>
        <w:spacing w:before="0" w:after="0" w:line="546" w:lineRule="exact"/>
        <w:ind w:left="0" w:leftChars="0" w:right="0" w:firstLine="640" w:firstLineChars="200"/>
        <w:jc w:val="left"/>
        <w:textAlignment w:val="auto"/>
        <w:outlineLvl w:val="9"/>
        <w:rPr>
          <w:rFonts w:hint="default" w:ascii="黑体" w:hAnsi="黑体" w:eastAsia="黑体" w:cs="黑体"/>
          <w:sz w:val="34"/>
          <w:szCs w:val="34"/>
          <w:lang w:val="en-US" w:eastAsia="zh-CN"/>
        </w:rPr>
      </w:pPr>
      <w:r>
        <w:rPr>
          <w:rFonts w:hint="default" w:ascii="黑体" w:hAnsi="黑体" w:eastAsia="黑体" w:cs="黑体"/>
          <w:sz w:val="34"/>
          <w:szCs w:val="34"/>
          <w:lang w:val="en-US" w:eastAsia="zh-CN"/>
        </w:rPr>
        <w:t>三、下一步打算及计划</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（一）持续加强政治建设，深化全面从严治党</w:t>
      </w:r>
    </w:p>
    <w:p>
      <w:pPr>
        <w:widowControl w:val="0"/>
        <w:wordWrap/>
        <w:adjustRightInd w:val="0"/>
        <w:snapToGrid/>
        <w:spacing w:before="0" w:after="0" w:line="546"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深入贯彻落实习近平新时代中国特色社会主义思想和党的二十大、二十届三中全会精神，以党的创新理论武装头脑、指导检察工作，把党的领导落实到检察履职、监督办案各方面全过程。</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（二）强化责任担当，抓好整改后续工作</w:t>
      </w:r>
    </w:p>
    <w:p>
      <w:pPr>
        <w:widowControl w:val="0"/>
        <w:wordWrap/>
        <w:adjustRightInd w:val="0"/>
        <w:snapToGrid/>
        <w:spacing w:before="0" w:after="0" w:line="546"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对已完成的各项整改任务，适时组织“回头看”，坚决防止反馈问题“回潮”反弹。对需要加强巩固和提升的整改任务，以钉钉子精神高质量、高标准抓好贯彻落实，做到久久为功，形成长效化。</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（三）健全制度机制，强化工作执行落实</w:t>
      </w:r>
    </w:p>
    <w:p>
      <w:pPr>
        <w:widowControl w:val="0"/>
        <w:wordWrap/>
        <w:adjustRightInd w:val="0"/>
        <w:snapToGrid/>
        <w:spacing w:before="0" w:after="0" w:line="546" w:lineRule="exact"/>
        <w:ind w:left="0" w:leftChars="0" w:right="0" w:firstLine="640" w:firstLineChars="200"/>
        <w:textAlignment w:val="auto"/>
        <w:outlineLvl w:val="9"/>
        <w:rPr>
          <w:rFonts w:hint="default" w:ascii="Times New Roman" w:hAnsi="Times New Roman" w:eastAsia="方正仿宋简体" w:cs="Times New Roman"/>
          <w:color w:val="auto"/>
          <w:kern w:val="2"/>
          <w:sz w:val="34"/>
          <w:szCs w:val="34"/>
          <w:highlight w:val="none"/>
          <w:lang w:val="en-US" w:eastAsia="zh-CN" w:bidi="ar-SA"/>
        </w:rPr>
      </w:pPr>
      <w:r>
        <w:rPr>
          <w:rFonts w:hint="default" w:ascii="Times New Roman" w:hAnsi="Times New Roman" w:eastAsia="方正仿宋简体" w:cs="Times New Roman"/>
          <w:color w:val="auto"/>
          <w:kern w:val="2"/>
          <w:sz w:val="34"/>
          <w:szCs w:val="34"/>
          <w:highlight w:val="none"/>
          <w:lang w:val="en-US" w:eastAsia="zh-CN" w:bidi="ar-SA"/>
        </w:rPr>
        <w:t>按照“举一反三、建章立制”的要求，在深层次挖掘问题根源的基础上，进一步健全长效机制，确保达到解决一个问题、堵塞一批漏洞、杜绝一类问题。</w:t>
      </w:r>
    </w:p>
    <w:p>
      <w:pPr>
        <w:widowControl w:val="0"/>
        <w:wordWrap/>
        <w:adjustRightInd/>
        <w:snapToGrid/>
        <w:spacing w:before="0" w:after="0" w:line="546" w:lineRule="exact"/>
        <w:ind w:left="0" w:leftChars="0" w:right="0" w:firstLine="640" w:firstLineChars="200"/>
        <w:jc w:val="left"/>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（四）用好整改成果，推动检察工作发展</w:t>
      </w:r>
    </w:p>
    <w:p>
      <w:pPr>
        <w:widowControl w:val="0"/>
        <w:wordWrap/>
        <w:adjustRightInd w:val="0"/>
        <w:snapToGrid/>
        <w:spacing w:before="0" w:after="0" w:line="546" w:lineRule="exact"/>
        <w:ind w:left="0" w:leftChars="0" w:right="0" w:firstLine="640" w:firstLineChars="200"/>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kern w:val="2"/>
          <w:sz w:val="34"/>
          <w:szCs w:val="34"/>
          <w:highlight w:val="none"/>
          <w:lang w:val="en-US" w:eastAsia="zh-CN" w:bidi="ar-SA"/>
        </w:rPr>
        <w:t>坚持把落实巡察整改过程转化为提升检察履职水平、推动检察工作高质量发展的过程，把巡察整改与改进检察工作、落实全面从严治党等工作有机结合起来，推动巡察整改和成果运用落地落实。</w:t>
      </w: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欢迎广大干部群众对巡察整改落实情况进行监督。如有意见建议，请及时向我们反映。公开期限：2025年</w:t>
      </w:r>
      <w:r>
        <w:rPr>
          <w:rFonts w:hint="eastAsia" w:ascii="Times New Roman" w:hAnsi="Times New Roman" w:eastAsia="方正仿宋简体" w:cs="Times New Roman"/>
          <w:color w:val="auto"/>
          <w:sz w:val="34"/>
          <w:szCs w:val="34"/>
          <w:lang w:val="en-US" w:eastAsia="zh-CN"/>
        </w:rPr>
        <w:t>11</w:t>
      </w:r>
      <w:r>
        <w:rPr>
          <w:rFonts w:hint="default" w:ascii="Times New Roman" w:hAnsi="Times New Roman" w:eastAsia="方正仿宋简体" w:cs="Times New Roman"/>
          <w:color w:val="auto"/>
          <w:sz w:val="34"/>
          <w:szCs w:val="34"/>
          <w:lang w:val="en-US" w:eastAsia="zh-CN"/>
        </w:rPr>
        <w:t>月</w:t>
      </w:r>
      <w:r>
        <w:rPr>
          <w:rFonts w:hint="eastAsia" w:ascii="Times New Roman" w:hAnsi="Times New Roman" w:eastAsia="方正仿宋简体" w:cs="Times New Roman"/>
          <w:color w:val="auto"/>
          <w:sz w:val="34"/>
          <w:szCs w:val="34"/>
          <w:lang w:val="en-US" w:eastAsia="zh-CN"/>
        </w:rPr>
        <w:t>20</w:t>
      </w:r>
      <w:r>
        <w:rPr>
          <w:rFonts w:hint="default" w:ascii="Times New Roman" w:hAnsi="Times New Roman" w:eastAsia="方正仿宋简体" w:cs="Times New Roman"/>
          <w:color w:val="auto"/>
          <w:sz w:val="34"/>
          <w:szCs w:val="34"/>
          <w:lang w:val="en-US" w:eastAsia="zh-CN"/>
        </w:rPr>
        <w:t>日至</w:t>
      </w:r>
      <w:r>
        <w:rPr>
          <w:rFonts w:hint="eastAsia" w:ascii="Times New Roman" w:hAnsi="Times New Roman" w:eastAsia="方正仿宋简体" w:cs="Times New Roman"/>
          <w:color w:val="auto"/>
          <w:sz w:val="34"/>
          <w:szCs w:val="34"/>
          <w:lang w:val="en-US" w:eastAsia="zh-CN"/>
        </w:rPr>
        <w:t>12</w:t>
      </w:r>
      <w:r>
        <w:rPr>
          <w:rFonts w:hint="default" w:ascii="Times New Roman" w:hAnsi="Times New Roman" w:eastAsia="方正仿宋简体" w:cs="Times New Roman"/>
          <w:color w:val="auto"/>
          <w:sz w:val="34"/>
          <w:szCs w:val="34"/>
          <w:lang w:val="en-US" w:eastAsia="zh-CN"/>
        </w:rPr>
        <w:t>月</w:t>
      </w:r>
      <w:r>
        <w:rPr>
          <w:rFonts w:hint="eastAsia" w:ascii="Times New Roman" w:hAnsi="Times New Roman" w:eastAsia="方正仿宋简体" w:cs="Times New Roman"/>
          <w:color w:val="auto"/>
          <w:sz w:val="34"/>
          <w:szCs w:val="34"/>
          <w:lang w:val="en-US" w:eastAsia="zh-CN"/>
        </w:rPr>
        <w:t>10</w:t>
      </w:r>
      <w:r>
        <w:rPr>
          <w:rFonts w:hint="default" w:ascii="Times New Roman" w:hAnsi="Times New Roman" w:eastAsia="方正仿宋简体" w:cs="Times New Roman"/>
          <w:color w:val="auto"/>
          <w:sz w:val="34"/>
          <w:szCs w:val="34"/>
          <w:lang w:val="en-US" w:eastAsia="zh-CN"/>
        </w:rPr>
        <w:t>日。联系电话：6276239（工作日8:30-17:00）；邮政邮箱：凤城市凤山路28号。</w:t>
      </w: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 xml:space="preserve">                 </w:t>
      </w:r>
    </w:p>
    <w:p>
      <w:pPr>
        <w:widowControl w:val="0"/>
        <w:wordWrap/>
        <w:adjustRightInd/>
        <w:snapToGrid/>
        <w:spacing w:before="0" w:after="0" w:line="546" w:lineRule="exact"/>
        <w:ind w:left="0" w:leftChars="0" w:right="0" w:firstLine="3206" w:firstLineChars="1002"/>
        <w:jc w:val="left"/>
        <w:textAlignment w:val="auto"/>
        <w:outlineLvl w:val="9"/>
        <w:rPr>
          <w:rFonts w:hint="default" w:ascii="Times New Roman" w:hAnsi="Times New Roman" w:eastAsia="方正仿宋简体" w:cs="Times New Roman"/>
          <w:color w:val="auto"/>
          <w:sz w:val="34"/>
          <w:szCs w:val="34"/>
          <w:lang w:val="en-US" w:eastAsia="zh-CN"/>
        </w:rPr>
      </w:pPr>
      <w:r>
        <w:rPr>
          <w:rFonts w:hint="eastAsia" w:ascii="Times New Roman" w:hAnsi="Times New Roman" w:eastAsia="方正仿宋简体" w:cs="Times New Roman"/>
          <w:color w:val="auto"/>
          <w:sz w:val="34"/>
          <w:szCs w:val="34"/>
          <w:lang w:val="en-US" w:eastAsia="zh-CN"/>
        </w:rPr>
        <w:t xml:space="preserve">  </w:t>
      </w:r>
      <w:r>
        <w:rPr>
          <w:rFonts w:hint="default" w:ascii="Times New Roman" w:hAnsi="Times New Roman" w:eastAsia="方正仿宋简体" w:cs="Times New Roman"/>
          <w:color w:val="auto"/>
          <w:sz w:val="34"/>
          <w:szCs w:val="34"/>
          <w:lang w:val="en-US" w:eastAsia="zh-CN"/>
        </w:rPr>
        <w:t>中共凤城市人民检察院党组</w:t>
      </w:r>
    </w:p>
    <w:p>
      <w:pPr>
        <w:widowControl w:val="0"/>
        <w:wordWrap/>
        <w:adjustRightInd/>
        <w:snapToGrid/>
        <w:spacing w:before="0" w:after="0" w:line="546" w:lineRule="exact"/>
        <w:ind w:left="0" w:leftChars="0" w:right="0" w:firstLine="640"/>
        <w:jc w:val="left"/>
        <w:textAlignment w:val="auto"/>
        <w:outlineLvl w:val="9"/>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 xml:space="preserve">                       2025年</w:t>
      </w:r>
      <w:r>
        <w:rPr>
          <w:rFonts w:hint="eastAsia" w:ascii="Times New Roman" w:hAnsi="Times New Roman" w:eastAsia="方正仿宋简体" w:cs="Times New Roman"/>
          <w:color w:val="auto"/>
          <w:sz w:val="34"/>
          <w:szCs w:val="34"/>
          <w:lang w:val="en-US" w:eastAsia="zh-CN"/>
        </w:rPr>
        <w:t>11</w:t>
      </w:r>
      <w:r>
        <w:rPr>
          <w:rFonts w:hint="default" w:ascii="Times New Roman" w:hAnsi="Times New Roman" w:eastAsia="方正仿宋简体" w:cs="Times New Roman"/>
          <w:color w:val="auto"/>
          <w:sz w:val="34"/>
          <w:szCs w:val="34"/>
          <w:lang w:val="en-US" w:eastAsia="zh-CN"/>
        </w:rPr>
        <w:t>月</w:t>
      </w:r>
      <w:r>
        <w:rPr>
          <w:rFonts w:hint="eastAsia" w:ascii="Times New Roman" w:hAnsi="Times New Roman" w:eastAsia="方正仿宋简体" w:cs="Times New Roman"/>
          <w:color w:val="auto"/>
          <w:sz w:val="34"/>
          <w:szCs w:val="34"/>
          <w:lang w:val="en-US" w:eastAsia="zh-CN"/>
        </w:rPr>
        <w:t>20</w:t>
      </w:r>
      <w:r>
        <w:rPr>
          <w:rFonts w:hint="default" w:ascii="Times New Roman" w:hAnsi="Times New Roman" w:eastAsia="方正仿宋简体" w:cs="Times New Roman"/>
          <w:color w:val="auto"/>
          <w:sz w:val="34"/>
          <w:szCs w:val="34"/>
          <w:lang w:val="en-US" w:eastAsia="zh-CN"/>
        </w:rPr>
        <w:t>日</w:t>
      </w: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Body Text Indent"/>
    <w:basedOn w:val="1"/>
    <w:pPr>
      <w:spacing w:after="120"/>
      <w:ind w:left="420" w:leftChars="200"/>
    </w:pPr>
  </w:style>
  <w:style w:type="paragraph" w:customStyle="1" w:styleId="6">
    <w:name w:val="Body Text First Indent 2"/>
    <w:basedOn w:val="5"/>
    <w:next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2025-10-24T00:09:00Z</dcterms:created>
  <dc:creator>admin</dc:creator>
  <cp:lastPrinted>2025-11-10T05:29:00Z</cp:lastPrinted>
  <dcterms:modified xsi:type="dcterms:W3CDTF">2025-12-05T15:15:52Z</dcterms:modified>
  <dc:title>孙新林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5C230065DC1C4202B9D8B4AE76705DB3</vt:lpwstr>
  </property>
</Properties>
</file>