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560" w:lineRule="exact"/>
        <w:ind w:firstLine="0" w:firstLineChars="0"/>
        <w:jc w:val="center"/>
        <w:rPr>
          <w:rFonts w:ascii="Times New Roman" w:hAnsi="Times New Roman" w:eastAsia="宋体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eastAsia="宋体"/>
          <w:b/>
          <w:color w:val="000000"/>
          <w:kern w:val="0"/>
          <w:sz w:val="44"/>
          <w:szCs w:val="44"/>
        </w:rPr>
        <w:t>关于巡察整改情况的通报</w:t>
      </w:r>
    </w:p>
    <w:p>
      <w:pPr>
        <w:spacing w:line="560" w:lineRule="exact"/>
        <w:ind w:firstLine="616"/>
        <w:rPr>
          <w:rFonts w:ascii="仿宋" w:hAnsi="仿宋" w:eastAsia="仿宋" w:cs="仿宋"/>
          <w:bCs/>
          <w:spacing w:val="-6"/>
          <w:szCs w:val="32"/>
        </w:rPr>
      </w:pPr>
    </w:p>
    <w:p>
      <w:pPr>
        <w:spacing w:line="560" w:lineRule="exact"/>
        <w:ind w:firstLine="64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根据区委统一部署，2022年9月21日至10月30日</w:t>
      </w:r>
      <w:r>
        <w:rPr>
          <w:rFonts w:hint="eastAsia" w:ascii="Times New Roman" w:hAnsi="Times New Roman" w:eastAsia="仿宋"/>
          <w:szCs w:val="32"/>
        </w:rPr>
        <w:t>，第一巡察组对</w:t>
      </w:r>
      <w:r>
        <w:rPr>
          <w:rFonts w:ascii="Times New Roman" w:hAnsi="Times New Roman" w:eastAsia="仿宋"/>
          <w:szCs w:val="32"/>
        </w:rPr>
        <w:t>团区委党支部</w:t>
      </w:r>
      <w:r>
        <w:rPr>
          <w:rFonts w:hint="eastAsia" w:ascii="Times New Roman" w:hAnsi="Times New Roman" w:eastAsia="仿宋"/>
          <w:szCs w:val="32"/>
        </w:rPr>
        <w:t>进行了巡察。</w:t>
      </w:r>
      <w:r>
        <w:rPr>
          <w:rFonts w:ascii="Times New Roman" w:hAnsi="Times New Roman" w:eastAsia="仿宋"/>
          <w:szCs w:val="32"/>
        </w:rPr>
        <w:t>2023年5月9日</w:t>
      </w:r>
      <w:r>
        <w:rPr>
          <w:rFonts w:hint="eastAsia" w:ascii="Times New Roman" w:hAnsi="Times New Roman" w:eastAsia="仿宋"/>
          <w:szCs w:val="32"/>
        </w:rPr>
        <w:t>，巡察组向</w:t>
      </w:r>
      <w:r>
        <w:rPr>
          <w:rFonts w:ascii="Times New Roman" w:hAnsi="Times New Roman" w:eastAsia="仿宋"/>
          <w:szCs w:val="32"/>
        </w:rPr>
        <w:t>团区委</w:t>
      </w:r>
      <w:r>
        <w:rPr>
          <w:rFonts w:hint="eastAsia" w:ascii="Times New Roman" w:hAnsi="Times New Roman" w:eastAsia="仿宋"/>
          <w:szCs w:val="32"/>
        </w:rPr>
        <w:t>党支部反馈了巡察意见。按照党务公开原则和巡察工作有关要求，现将巡察整改情况予以公布。</w:t>
      </w:r>
    </w:p>
    <w:p>
      <w:pPr>
        <w:spacing w:line="578" w:lineRule="exact"/>
        <w:ind w:firstLine="616"/>
        <w:rPr>
          <w:rFonts w:ascii="Times New Roman" w:hAnsi="Times New Roman" w:eastAsia="黑体"/>
          <w:bCs/>
          <w:spacing w:val="-6"/>
          <w:szCs w:val="32"/>
        </w:rPr>
      </w:pPr>
      <w:r>
        <w:rPr>
          <w:rFonts w:ascii="Times New Roman" w:hAnsi="Times New Roman" w:eastAsia="黑体"/>
          <w:bCs/>
          <w:spacing w:val="-6"/>
          <w:szCs w:val="32"/>
        </w:rPr>
        <w:t>一、整改工作组织情况</w:t>
      </w:r>
    </w:p>
    <w:p>
      <w:pPr>
        <w:spacing w:line="578" w:lineRule="exact"/>
        <w:ind w:firstLine="64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区委巡察组在反馈意见中共指出</w:t>
      </w:r>
      <w:r>
        <w:rPr>
          <w:rFonts w:hint="eastAsia" w:ascii="Times New Roman" w:hAnsi="Times New Roman" w:eastAsia="仿宋"/>
          <w:szCs w:val="32"/>
        </w:rPr>
        <w:t>3</w:t>
      </w:r>
      <w:r>
        <w:rPr>
          <w:rFonts w:ascii="Times New Roman" w:hAnsi="Times New Roman" w:eastAsia="仿宋"/>
          <w:szCs w:val="32"/>
        </w:rPr>
        <w:t>方面2</w:t>
      </w:r>
      <w:r>
        <w:rPr>
          <w:rFonts w:hint="eastAsia" w:ascii="Times New Roman" w:hAnsi="Times New Roman" w:eastAsia="仿宋"/>
          <w:szCs w:val="32"/>
        </w:rPr>
        <w:t>1</w:t>
      </w:r>
      <w:r>
        <w:rPr>
          <w:rFonts w:ascii="Times New Roman" w:hAnsi="Times New Roman" w:eastAsia="仿宋"/>
          <w:szCs w:val="32"/>
        </w:rPr>
        <w:t>个问题。团</w:t>
      </w:r>
      <w:r>
        <w:rPr>
          <w:rFonts w:hint="eastAsia" w:ascii="Times New Roman" w:hAnsi="Times New Roman" w:eastAsia="仿宋"/>
          <w:szCs w:val="32"/>
        </w:rPr>
        <w:t>区委党支部</w:t>
      </w:r>
      <w:r>
        <w:rPr>
          <w:rFonts w:ascii="Times New Roman" w:hAnsi="Times New Roman" w:eastAsia="仿宋"/>
          <w:szCs w:val="32"/>
        </w:rPr>
        <w:t>高度重视，加强组织领导，统筹安排部署，制定整改措施，确保整改到位。</w:t>
      </w:r>
    </w:p>
    <w:p>
      <w:pPr>
        <w:spacing w:line="520" w:lineRule="exact"/>
        <w:ind w:firstLine="64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 w:eastAsia="楷体_GB2312"/>
          <w:szCs w:val="32"/>
        </w:rPr>
        <w:t>（一）提高整改认识</w:t>
      </w:r>
    </w:p>
    <w:p>
      <w:pPr>
        <w:spacing w:line="578" w:lineRule="exact"/>
        <w:ind w:firstLine="640"/>
        <w:rPr>
          <w:rFonts w:ascii="Times New Roman" w:hAnsi="Times New Roman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团区委党支部</w:t>
      </w:r>
      <w:r>
        <w:rPr>
          <w:rFonts w:ascii="Times New Roman" w:hAnsi="Times New Roman" w:eastAsia="仿宋"/>
          <w:szCs w:val="32"/>
        </w:rPr>
        <w:t>坚持将巡察整改落实工作作为一项重大政治任务，坚持问题导向，勇于刀刃向内，切实增强做好巡察整改工作的责任感和使命感。</w:t>
      </w:r>
    </w:p>
    <w:p>
      <w:pPr>
        <w:spacing w:line="520" w:lineRule="exact"/>
        <w:ind w:firstLine="640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 w:eastAsia="楷体_GB2312"/>
          <w:szCs w:val="32"/>
        </w:rPr>
        <w:t>（二）落实整改责任</w:t>
      </w:r>
    </w:p>
    <w:p>
      <w:pPr>
        <w:spacing w:line="578" w:lineRule="exact"/>
        <w:ind w:firstLine="640"/>
        <w:rPr>
          <w:rFonts w:ascii="Times New Roman" w:hAnsi="Times New Roman" w:eastAsia="仿宋"/>
          <w:szCs w:val="32"/>
        </w:rPr>
      </w:pPr>
      <w:r>
        <w:rPr>
          <w:rFonts w:hint="eastAsia" w:ascii="Times New Roman" w:hAnsi="Times New Roman" w:eastAsia="仿宋"/>
          <w:szCs w:val="32"/>
        </w:rPr>
        <w:t>团区委党支部</w:t>
      </w:r>
      <w:r>
        <w:rPr>
          <w:rFonts w:ascii="Times New Roman" w:hAnsi="Times New Roman" w:eastAsia="仿宋"/>
          <w:szCs w:val="32"/>
        </w:rPr>
        <w:t>成立区委巡察反馈意见整改落实工作领导小组，统筹协调推进各项整改工作</w:t>
      </w:r>
      <w:r>
        <w:rPr>
          <w:rFonts w:hint="eastAsia" w:ascii="Times New Roman" w:hAnsi="Times New Roman" w:eastAsia="仿宋"/>
          <w:szCs w:val="32"/>
        </w:rPr>
        <w:t>，</w:t>
      </w:r>
      <w:r>
        <w:rPr>
          <w:rFonts w:ascii="Times New Roman" w:hAnsi="Times New Roman" w:eastAsia="仿宋"/>
          <w:szCs w:val="32"/>
        </w:rPr>
        <w:t>按照责任分工，压实整改责任，推动整改落实工作扎实开展。</w:t>
      </w:r>
    </w:p>
    <w:p>
      <w:pPr>
        <w:spacing w:line="520" w:lineRule="exact"/>
        <w:ind w:firstLine="64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楷体_GB2312"/>
          <w:szCs w:val="32"/>
        </w:rPr>
        <w:t>（三）明确整改措施</w:t>
      </w:r>
    </w:p>
    <w:p>
      <w:pPr>
        <w:spacing w:line="578" w:lineRule="exact"/>
        <w:ind w:firstLine="64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围绕区委巡察组反馈问题，按照党要管党、从严治党的要求，制定共青团振兴区委员会关于《巡察反馈意见的整改方案》，有计划、有步骤、有方案推进整改。</w:t>
      </w:r>
    </w:p>
    <w:p>
      <w:pPr>
        <w:spacing w:line="578" w:lineRule="exact"/>
        <w:ind w:firstLine="616"/>
        <w:rPr>
          <w:rFonts w:ascii="Times New Roman" w:hAnsi="Times New Roman" w:eastAsia="黑体"/>
          <w:bCs/>
          <w:spacing w:val="-6"/>
          <w:szCs w:val="32"/>
        </w:rPr>
      </w:pPr>
      <w:r>
        <w:rPr>
          <w:rFonts w:ascii="Times New Roman" w:hAnsi="Times New Roman" w:eastAsia="黑体"/>
          <w:bCs/>
          <w:spacing w:val="-6"/>
          <w:szCs w:val="32"/>
        </w:rPr>
        <w:t>二、整改落实情况</w:t>
      </w:r>
    </w:p>
    <w:p>
      <w:pPr>
        <w:spacing w:line="578" w:lineRule="exact"/>
        <w:ind w:firstLine="640"/>
        <w:rPr>
          <w:rFonts w:ascii="Times New Roman" w:hAnsi="Times New Roman" w:eastAsia="仿宋"/>
          <w:szCs w:val="32"/>
        </w:rPr>
      </w:pPr>
      <w:r>
        <w:rPr>
          <w:rFonts w:hint="eastAsia" w:ascii="仿宋" w:hAnsi="仿宋" w:eastAsia="仿宋" w:cs="仿宋"/>
          <w:szCs w:val="32"/>
        </w:rPr>
        <w:t>针对巡察反馈意见指出的需要整改的问题，真改实改，共计21个问题已全部整改完成</w:t>
      </w:r>
      <w:r>
        <w:rPr>
          <w:rFonts w:hint="eastAsia" w:ascii="仿宋" w:hAnsi="仿宋" w:eastAsia="仿宋" w:cs="仿宋"/>
          <w:bCs/>
          <w:spacing w:val="-6"/>
          <w:szCs w:val="32"/>
        </w:rPr>
        <w:t>。</w:t>
      </w:r>
    </w:p>
    <w:p>
      <w:pPr>
        <w:spacing w:line="600" w:lineRule="exact"/>
        <w:ind w:firstLine="640"/>
        <w:rPr>
          <w:rFonts w:ascii="Times New Roman" w:hAnsi="Times New Roman" w:eastAsia="楷体_GB2312"/>
          <w:szCs w:val="32"/>
        </w:rPr>
      </w:pPr>
      <w:r>
        <w:rPr>
          <w:rFonts w:hint="eastAsia" w:ascii="Times New Roman" w:hAnsi="Times New Roman" w:eastAsia="楷体_GB2312"/>
          <w:szCs w:val="32"/>
        </w:rPr>
        <w:t>（一）贯彻落实党的路线方针政策和上级决策部署方面仍有差距</w:t>
      </w:r>
    </w:p>
    <w:p>
      <w:pPr>
        <w:spacing w:line="600" w:lineRule="exact"/>
        <w:ind w:firstLine="640"/>
        <w:jc w:val="left"/>
        <w:rPr>
          <w:rFonts w:eastAsia="方正小标宋简体"/>
          <w:szCs w:val="32"/>
        </w:rPr>
      </w:pPr>
      <w:r>
        <w:rPr>
          <w:rFonts w:hint="eastAsia"/>
          <w:szCs w:val="32"/>
        </w:rPr>
        <w:t>贯彻落实上级部署。</w:t>
      </w:r>
      <w:r>
        <w:rPr>
          <w:szCs w:val="32"/>
        </w:rPr>
        <w:t>加强对共青团相关政策法规学习力度</w:t>
      </w:r>
      <w:r>
        <w:rPr>
          <w:rFonts w:hint="eastAsia"/>
          <w:szCs w:val="32"/>
        </w:rPr>
        <w:t>，制定并印发《振兴共青团2023年“三会两制一课”工作的</w:t>
      </w:r>
      <w:r>
        <w:rPr>
          <w:szCs w:val="32"/>
        </w:rPr>
        <w:t>通知</w:t>
      </w:r>
      <w:r>
        <w:rPr>
          <w:rFonts w:hint="eastAsia"/>
          <w:szCs w:val="32"/>
        </w:rPr>
        <w:t>》，</w:t>
      </w:r>
      <w:r>
        <w:rPr>
          <w:szCs w:val="32"/>
        </w:rPr>
        <w:t>采取多种形式组织全区的团员青年学习相关的政策法规</w:t>
      </w:r>
      <w:r>
        <w:rPr>
          <w:rFonts w:hint="eastAsia" w:ascii="仿宋_GB2312"/>
          <w:szCs w:val="32"/>
        </w:rPr>
        <w:t>。</w:t>
      </w:r>
      <w:r>
        <w:rPr>
          <w:szCs w:val="32"/>
        </w:rPr>
        <w:t>提升“智慧团建”系统信息准确度</w:t>
      </w:r>
      <w:r>
        <w:rPr>
          <w:rFonts w:hint="eastAsia"/>
          <w:szCs w:val="32"/>
        </w:rPr>
        <w:t>，按照时间节点进行团干部信息维护，确保信息及时准确</w:t>
      </w:r>
      <w:r>
        <w:rPr>
          <w:szCs w:val="32"/>
        </w:rPr>
        <w:t>。加强上级指导性文件的研究学习，及时部署传达区委工作要求，定期组织召开上级决策部署的研究讨论会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/>
        <w:rPr>
          <w:szCs w:val="32"/>
        </w:rPr>
      </w:pPr>
      <w:r>
        <w:rPr>
          <w:rFonts w:hint="eastAsia"/>
          <w:szCs w:val="32"/>
        </w:rPr>
        <w:t>加强对团建工作领导管理。</w:t>
      </w:r>
      <w:r>
        <w:rPr>
          <w:szCs w:val="32"/>
        </w:rPr>
        <w:t>年初召开团区委常委扩大会专题研究团支部建设工作，</w:t>
      </w:r>
      <w:r>
        <w:rPr>
          <w:rFonts w:hint="eastAsia"/>
          <w:szCs w:val="32"/>
        </w:rPr>
        <w:t>对世界读书日、五四青年节、“青马工程”培训、“扬帆计划”、“返家乡”活动等工作进行总体谋划。</w:t>
      </w:r>
    </w:p>
    <w:p>
      <w:pPr>
        <w:spacing w:line="600" w:lineRule="exact"/>
        <w:ind w:firstLine="0" w:firstLineChars="0"/>
        <w:rPr>
          <w:szCs w:val="32"/>
        </w:rPr>
      </w:pPr>
      <w:r>
        <w:rPr>
          <w:szCs w:val="32"/>
        </w:rPr>
        <w:t>对重点工作指导</w:t>
      </w:r>
      <w:r>
        <w:rPr>
          <w:rFonts w:hint="eastAsia"/>
          <w:szCs w:val="32"/>
        </w:rPr>
        <w:t>严格</w:t>
      </w:r>
      <w:r>
        <w:rPr>
          <w:szCs w:val="32"/>
        </w:rPr>
        <w:t>把关</w:t>
      </w:r>
      <w:r>
        <w:rPr>
          <w:rFonts w:hint="eastAsia"/>
          <w:szCs w:val="32"/>
        </w:rPr>
        <w:t>。积</w:t>
      </w:r>
      <w:r>
        <w:rPr>
          <w:szCs w:val="32"/>
        </w:rPr>
        <w:t>极争取区委组织部和团市委组织部的业务指导，不断提升全区团组织整体工作水平。</w:t>
      </w:r>
      <w:r>
        <w:rPr>
          <w:rFonts w:hint="eastAsia"/>
          <w:szCs w:val="32"/>
        </w:rPr>
        <w:t>规范全区各级团组织“三会两制一课”学习制度，</w:t>
      </w:r>
      <w:r>
        <w:rPr>
          <w:szCs w:val="32"/>
        </w:rPr>
        <w:t>为全区</w:t>
      </w:r>
      <w:r>
        <w:rPr>
          <w:rFonts w:hint="eastAsia"/>
          <w:szCs w:val="32"/>
        </w:rPr>
        <w:t>205个</w:t>
      </w:r>
      <w:r>
        <w:rPr>
          <w:szCs w:val="32"/>
        </w:rPr>
        <w:t>团支部统一制发“三会两制一课”记录本，</w:t>
      </w:r>
      <w:r>
        <w:rPr>
          <w:rFonts w:hint="eastAsia"/>
          <w:szCs w:val="32"/>
        </w:rPr>
        <w:t>各团委负责各自团支部的学习落实，团区委计划</w:t>
      </w:r>
      <w:r>
        <w:rPr>
          <w:szCs w:val="32"/>
        </w:rPr>
        <w:t>每半年抽查一次，发现问题及时整改。</w:t>
      </w:r>
    </w:p>
    <w:p>
      <w:pPr>
        <w:spacing w:line="600" w:lineRule="exact"/>
        <w:ind w:firstLine="640"/>
        <w:rPr>
          <w:rFonts w:ascii="仿宋_GB2312" w:cs="方正楷体_GBK"/>
          <w:b/>
          <w:bCs/>
          <w:szCs w:val="32"/>
        </w:rPr>
      </w:pPr>
      <w:r>
        <w:rPr>
          <w:rFonts w:hint="eastAsia"/>
          <w:szCs w:val="32"/>
        </w:rPr>
        <w:t>强化“</w:t>
      </w:r>
      <w:r>
        <w:rPr>
          <w:szCs w:val="32"/>
        </w:rPr>
        <w:t>不忘初心、牢记使命”主题教育整改</w:t>
      </w:r>
      <w:r>
        <w:rPr>
          <w:rFonts w:hint="eastAsia"/>
          <w:szCs w:val="32"/>
        </w:rPr>
        <w:t>。结合主题教育，开展调查研究，</w:t>
      </w:r>
      <w:r>
        <w:rPr>
          <w:szCs w:val="32"/>
        </w:rPr>
        <w:t>通过实地走访了解基层团组织开展工作情况</w:t>
      </w:r>
      <w:r>
        <w:rPr>
          <w:rFonts w:hint="eastAsia"/>
          <w:szCs w:val="32"/>
        </w:rPr>
        <w:t>。</w:t>
      </w:r>
      <w:r>
        <w:rPr>
          <w:szCs w:val="32"/>
        </w:rPr>
        <w:t>积极组织下级团组织开展活动，开拓团的政策法规宣传渠道，利用</w:t>
      </w:r>
      <w:r>
        <w:rPr>
          <w:rFonts w:hint="eastAsia"/>
          <w:szCs w:val="32"/>
        </w:rPr>
        <w:t>“振兴共青团”公众号</w:t>
      </w:r>
      <w:r>
        <w:rPr>
          <w:szCs w:val="32"/>
        </w:rPr>
        <w:t>等信息传输方式</w:t>
      </w:r>
      <w:r>
        <w:rPr>
          <w:rFonts w:hint="eastAsia"/>
          <w:szCs w:val="32"/>
        </w:rPr>
        <w:t>，开展“青年大学习”“强国复兴有我”系列主题学习，</w:t>
      </w:r>
      <w:r>
        <w:rPr>
          <w:szCs w:val="32"/>
        </w:rPr>
        <w:t>及时将团的政策传达至下级团组织，为开展工作提供依据。</w:t>
      </w:r>
    </w:p>
    <w:p>
      <w:pPr>
        <w:spacing w:line="60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hint="eastAsia"/>
          <w:szCs w:val="32"/>
        </w:rPr>
        <w:t>严格落实巡察反馈问题的整改。</w:t>
      </w:r>
      <w:r>
        <w:rPr>
          <w:szCs w:val="32"/>
        </w:rPr>
        <w:t>严格落实工作责任制，提高对意识形态工作重视程度。加强对意识形态工作形势的分析研判，不断强化组织领导，完善工作机制。加强学习教育，筑牢意识形态思想根基。</w:t>
      </w:r>
      <w:r>
        <w:rPr>
          <w:rFonts w:hint="eastAsia"/>
          <w:szCs w:val="32"/>
        </w:rPr>
        <w:t>每月</w:t>
      </w:r>
      <w:r>
        <w:rPr>
          <w:szCs w:val="32"/>
        </w:rPr>
        <w:t>开展</w:t>
      </w:r>
      <w:r>
        <w:rPr>
          <w:rFonts w:hint="eastAsia"/>
          <w:szCs w:val="32"/>
        </w:rPr>
        <w:t>闲散</w:t>
      </w:r>
      <w:r>
        <w:rPr>
          <w:szCs w:val="32"/>
        </w:rPr>
        <w:t>重点青少年风险隐患摸排</w:t>
      </w:r>
      <w:r>
        <w:rPr>
          <w:rFonts w:ascii="Times New Roman" w:hAnsi="Times New Roman" w:eastAsia="仿宋_GB2312"/>
          <w:szCs w:val="32"/>
        </w:rPr>
        <w:t>工作</w:t>
      </w:r>
      <w:r>
        <w:rPr>
          <w:rFonts w:hint="eastAsia" w:ascii="Times New Roman" w:hAnsi="Times New Roman" w:eastAsia="仿宋_GB2312"/>
          <w:szCs w:val="32"/>
        </w:rPr>
        <w:t>，形成台账。</w:t>
      </w:r>
    </w:p>
    <w:p>
      <w:pPr>
        <w:spacing w:line="600" w:lineRule="exact"/>
        <w:ind w:firstLine="627" w:firstLineChars="196"/>
        <w:rPr>
          <w:rFonts w:ascii="Times New Roman" w:hAnsi="Times New Roman" w:eastAsia="楷体_GB2312"/>
          <w:szCs w:val="32"/>
        </w:rPr>
      </w:pPr>
      <w:r>
        <w:rPr>
          <w:rFonts w:hint="eastAsia" w:ascii="Times New Roman" w:hAnsi="Times New Roman" w:eastAsia="楷体_GB2312"/>
          <w:szCs w:val="32"/>
        </w:rPr>
        <w:t>（二）落实全面从严治党主体责任有欠缺，财务管理存在漏洞</w:t>
      </w:r>
    </w:p>
    <w:p>
      <w:pPr>
        <w:spacing w:line="600" w:lineRule="exact"/>
        <w:ind w:firstLine="640"/>
        <w:rPr>
          <w:szCs w:val="32"/>
        </w:rPr>
      </w:pPr>
      <w:r>
        <w:rPr>
          <w:rFonts w:hint="eastAsia"/>
          <w:szCs w:val="32"/>
        </w:rPr>
        <w:t>从严履行主体责任。</w:t>
      </w:r>
      <w:r>
        <w:rPr>
          <w:szCs w:val="32"/>
        </w:rPr>
        <w:t>建立健全全面从严治党工作责任制，强化团区委党支部的党建核心作用，明确党支部书记和班子成员的工作责任，明确责任分工，落实责任分解。加强团区委党支部党风廉政建设和反腐败工作，</w:t>
      </w:r>
      <w:r>
        <w:rPr>
          <w:rFonts w:hint="eastAsia"/>
          <w:szCs w:val="32"/>
        </w:rPr>
        <w:t>按照相关时间节点，及时与支部党员开展谈心谈话，提醒党员干部主动净化“朋友圈”，遵守党的廉洁纪律。</w:t>
      </w:r>
      <w:r>
        <w:rPr>
          <w:szCs w:val="32"/>
        </w:rPr>
        <w:t>落实“一岗双责”</w:t>
      </w:r>
      <w:r>
        <w:rPr>
          <w:rFonts w:hint="eastAsia"/>
          <w:szCs w:val="32"/>
        </w:rPr>
        <w:t>，</w:t>
      </w:r>
      <w:r>
        <w:rPr>
          <w:szCs w:val="32"/>
        </w:rPr>
        <w:t>持续正风肃纪，</w:t>
      </w:r>
      <w:r>
        <w:rPr>
          <w:rFonts w:hint="eastAsia"/>
          <w:szCs w:val="32"/>
        </w:rPr>
        <w:t>端午节前期，高考、中考招生录取前，通过</w:t>
      </w:r>
      <w:r>
        <w:rPr>
          <w:szCs w:val="32"/>
        </w:rPr>
        <w:t>廉政谈话开展提醒教育。</w:t>
      </w:r>
    </w:p>
    <w:p>
      <w:pPr>
        <w:spacing w:line="600" w:lineRule="exact"/>
        <w:ind w:firstLine="640"/>
        <w:rPr>
          <w:szCs w:val="32"/>
        </w:rPr>
      </w:pPr>
      <w:r>
        <w:rPr>
          <w:rFonts w:hint="eastAsia"/>
          <w:szCs w:val="32"/>
        </w:rPr>
        <w:t>规范财务管理。</w:t>
      </w:r>
      <w:r>
        <w:rPr>
          <w:szCs w:val="32"/>
        </w:rPr>
        <w:t>完善团区委内控制度</w:t>
      </w:r>
      <w:r>
        <w:rPr>
          <w:rFonts w:hint="eastAsia"/>
          <w:szCs w:val="32"/>
        </w:rPr>
        <w:t>，</w:t>
      </w:r>
      <w:r>
        <w:rPr>
          <w:szCs w:val="32"/>
        </w:rPr>
        <w:t>建立团区委财务管理制度和团费管理制度</w:t>
      </w:r>
      <w:r>
        <w:rPr>
          <w:rFonts w:hint="eastAsia"/>
          <w:szCs w:val="32"/>
        </w:rPr>
        <w:t>。对于团费专用账户，明确专人管理，会计：刘彩虹，出纳：张慧；完善</w:t>
      </w:r>
      <w:r>
        <w:rPr>
          <w:szCs w:val="32"/>
        </w:rPr>
        <w:t>“三重一大”民主决策制度</w:t>
      </w:r>
      <w:r>
        <w:rPr>
          <w:rFonts w:hint="eastAsia"/>
          <w:szCs w:val="32"/>
        </w:rPr>
        <w:t>，对重大问题决策、重要人事任免、重大项目安排和大额资金使用等方面，必须经过集体讨论，做出决策。完善</w:t>
      </w:r>
      <w:r>
        <w:rPr>
          <w:szCs w:val="32"/>
        </w:rPr>
        <w:t>财务支出手续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0" w:firstLineChars="0"/>
        <w:rPr>
          <w:szCs w:val="32"/>
        </w:rPr>
      </w:pPr>
      <w:r>
        <w:rPr>
          <w:szCs w:val="32"/>
        </w:rPr>
        <w:t>对相关工作人员进行提醒谈话，要求严格执行财务管理制度，规范审批流程，加强财务相关人员的</w:t>
      </w:r>
      <w:r>
        <w:rPr>
          <w:rFonts w:hint="eastAsia"/>
          <w:szCs w:val="32"/>
        </w:rPr>
        <w:t>专业知识，切实</w:t>
      </w:r>
      <w:r>
        <w:rPr>
          <w:szCs w:val="32"/>
        </w:rPr>
        <w:t>提高业务水平。</w:t>
      </w:r>
    </w:p>
    <w:p>
      <w:pPr>
        <w:spacing w:line="600" w:lineRule="exact"/>
        <w:ind w:firstLine="640"/>
        <w:rPr>
          <w:rFonts w:ascii="仿宋_GB2312" w:cs="方正楷体_GBK"/>
          <w:b/>
          <w:bCs/>
          <w:szCs w:val="32"/>
        </w:rPr>
      </w:pPr>
      <w:r>
        <w:rPr>
          <w:szCs w:val="32"/>
        </w:rPr>
        <w:t xml:space="preserve"> 规范团费管理、收缴、使用</w:t>
      </w:r>
      <w:r>
        <w:rPr>
          <w:rFonts w:hint="eastAsia"/>
          <w:szCs w:val="32"/>
        </w:rPr>
        <w:t>。</w:t>
      </w:r>
      <w:r>
        <w:rPr>
          <w:szCs w:val="32"/>
        </w:rPr>
        <w:t>严格按照共青团中央《关于进一步规范团费收缴、使用和管理工作有关事项的通知（团组字〔2020〕3号）》文件要求，落实团委收缴制度，并将文件转发到各个基层团委，要求各基层团委根据通知要求严格团费收缴使用和管理。依规收缴团费。加强团费管理。</w:t>
      </w:r>
      <w:r>
        <w:rPr>
          <w:rFonts w:hint="eastAsia"/>
          <w:szCs w:val="32"/>
        </w:rPr>
        <w:t>目前，区属各团组织参照党费收缴的要求，按月足额缴纳党费，并为下级团委购买了收据本，在收取团费时及时开具团费收据。</w:t>
      </w:r>
    </w:p>
    <w:p>
      <w:pPr>
        <w:spacing w:line="600" w:lineRule="exact"/>
        <w:ind w:firstLine="636" w:firstLineChars="199"/>
        <w:rPr>
          <w:rFonts w:ascii="Times New Roman" w:hAnsi="Times New Roman" w:eastAsia="楷体_GB2312"/>
          <w:szCs w:val="32"/>
        </w:rPr>
      </w:pPr>
      <w:r>
        <w:rPr>
          <w:rFonts w:hint="eastAsia" w:ascii="Times New Roman" w:hAnsi="Times New Roman" w:eastAsia="楷体_GB2312"/>
          <w:szCs w:val="32"/>
        </w:rPr>
        <w:t>（三）机关党组织建设存在薄弱环节，作风建设有待加强</w:t>
      </w:r>
    </w:p>
    <w:p>
      <w:pPr>
        <w:spacing w:line="600" w:lineRule="exact"/>
        <w:ind w:firstLine="636" w:firstLineChars="199"/>
        <w:rPr>
          <w:szCs w:val="32"/>
        </w:rPr>
      </w:pPr>
      <w:r>
        <w:rPr>
          <w:rFonts w:hint="eastAsia"/>
          <w:szCs w:val="32"/>
        </w:rPr>
        <w:t>规范组织生活，</w:t>
      </w:r>
      <w:r>
        <w:rPr>
          <w:szCs w:val="32"/>
        </w:rPr>
        <w:t>落实“三会一课”制度</w:t>
      </w:r>
      <w:r>
        <w:rPr>
          <w:rFonts w:hint="eastAsia"/>
          <w:szCs w:val="32"/>
        </w:rPr>
        <w:t>，规范组织生活会，全体党员务必做到学习到位、检视问题到位、谈心谈话到位，民主评议到位，相互批评做到提2条以上意见，完善材料整理归档等工作。</w:t>
      </w:r>
    </w:p>
    <w:p>
      <w:pPr>
        <w:spacing w:line="600" w:lineRule="exact"/>
        <w:ind w:firstLine="640"/>
        <w:rPr>
          <w:szCs w:val="32"/>
        </w:rPr>
      </w:pPr>
      <w:r>
        <w:rPr>
          <w:rFonts w:hint="eastAsia"/>
          <w:szCs w:val="32"/>
        </w:rPr>
        <w:t>规范制发文件，</w:t>
      </w:r>
      <w:r>
        <w:rPr>
          <w:szCs w:val="32"/>
        </w:rPr>
        <w:t>提高文件质量，要求文件目标明确、思路清晰</w:t>
      </w:r>
      <w:r>
        <w:rPr>
          <w:rFonts w:hint="eastAsia"/>
          <w:szCs w:val="32"/>
        </w:rPr>
        <w:t>，确定制发的文件按时间要求及时制发，杜绝工作拖延造成文件发文时间混乱</w:t>
      </w:r>
      <w:r>
        <w:rPr>
          <w:szCs w:val="32"/>
        </w:rPr>
        <w:t>，文件具有较强的针对性、指导性和可操作性。</w:t>
      </w:r>
    </w:p>
    <w:p>
      <w:pPr>
        <w:spacing w:line="600" w:lineRule="exact"/>
        <w:ind w:firstLine="640"/>
        <w:rPr>
          <w:szCs w:val="32"/>
        </w:rPr>
      </w:pPr>
      <w:r>
        <w:rPr>
          <w:szCs w:val="32"/>
        </w:rPr>
        <w:t>深入基层开展调研</w:t>
      </w:r>
      <w:r>
        <w:rPr>
          <w:rFonts w:hint="eastAsia"/>
          <w:szCs w:val="32"/>
        </w:rPr>
        <w:t>。掌握站前街道银杏社区、永昌街道书香社区、临江街道青年湖社区等新成立的社区的基本情况，结合实际对符合建立团组织的社区应建尽建，并指导开展好团组织活动。</w:t>
      </w:r>
    </w:p>
    <w:p>
      <w:pPr>
        <w:spacing w:line="6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/>
          <w:szCs w:val="32"/>
        </w:rPr>
        <w:t>制定完善团区委请销假制度，不按规定履行请假手续的同</w:t>
      </w:r>
      <w:r>
        <w:rPr>
          <w:rFonts w:hint="eastAsia" w:ascii="仿宋" w:hAnsi="仿宋" w:eastAsia="仿宋"/>
          <w:szCs w:val="32"/>
        </w:rPr>
        <w:t>志，统计后上报主要领导，主要领导对违反制度人员进行严肃批评，对问题严重人员进行追责问责。</w:t>
      </w:r>
    </w:p>
    <w:p>
      <w:pPr>
        <w:overflowPunct/>
        <w:adjustRightInd w:val="0"/>
        <w:spacing w:line="6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欢迎广大干部群众对巡察整改落实情况进行监督。如有意见建议，请及时向我们反映。联系方式：电话2027605；邮政信箱丹东市振兴区八纬路107号321室；电子邮箱ddzxtw@163.com。</w:t>
      </w:r>
    </w:p>
    <w:p>
      <w:pPr>
        <w:spacing w:line="560" w:lineRule="exact"/>
        <w:ind w:firstLine="640"/>
        <w:jc w:val="right"/>
        <w:rPr>
          <w:szCs w:val="32"/>
        </w:rPr>
      </w:pPr>
    </w:p>
    <w:p>
      <w:pPr>
        <w:spacing w:line="560" w:lineRule="exact"/>
        <w:ind w:firstLine="0" w:firstLineChars="0"/>
        <w:jc w:val="right"/>
        <w:rPr>
          <w:szCs w:val="32"/>
        </w:rPr>
      </w:pPr>
    </w:p>
    <w:p>
      <w:pPr>
        <w:snapToGrid/>
        <w:spacing w:line="600" w:lineRule="exact"/>
        <w:ind w:firstLine="616"/>
        <w:jc w:val="right"/>
        <w:rPr>
          <w:rFonts w:ascii="仿宋_GB2312" w:hAnsi="仿宋_GB2312" w:eastAsia="仿宋_GB2312" w:cs="仿宋_GB2312"/>
          <w:bCs/>
          <w:spacing w:val="-6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Cs w:val="32"/>
        </w:rPr>
        <w:t>共青团振兴区委员会支部委员会</w:t>
      </w:r>
    </w:p>
    <w:p>
      <w:pPr>
        <w:wordWrap w:val="0"/>
        <w:spacing w:line="560" w:lineRule="exact"/>
        <w:ind w:firstLine="0" w:firstLineChars="0"/>
        <w:jc w:val="right"/>
        <w:rPr>
          <w:szCs w:val="32"/>
        </w:rPr>
      </w:pPr>
      <w:bookmarkStart w:id="0" w:name="_GoBack"/>
      <w:bookmarkEnd w:id="0"/>
      <w:r>
        <w:rPr>
          <w:rFonts w:hint="eastAsia"/>
          <w:szCs w:val="32"/>
        </w:rPr>
        <w:t xml:space="preserve"> </w:t>
      </w:r>
      <w:r>
        <w:rPr>
          <w:szCs w:val="32"/>
        </w:rPr>
        <w:t>20</w:t>
      </w:r>
      <w:r>
        <w:rPr>
          <w:rFonts w:hint="eastAsia"/>
          <w:szCs w:val="32"/>
        </w:rPr>
        <w:t>23</w:t>
      </w:r>
      <w:r>
        <w:rPr>
          <w:szCs w:val="32"/>
        </w:rPr>
        <w:t>年</w:t>
      </w:r>
      <w:r>
        <w:rPr>
          <w:rFonts w:hint="eastAsia"/>
          <w:szCs w:val="32"/>
        </w:rPr>
        <w:t>10</w:t>
      </w:r>
      <w:r>
        <w:rPr>
          <w:szCs w:val="32"/>
        </w:rPr>
        <w:t>月</w:t>
      </w:r>
      <w:r>
        <w:rPr>
          <w:rFonts w:hint="eastAsia"/>
          <w:szCs w:val="32"/>
        </w:rPr>
        <w:t>10日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szCs w:val="2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zM2VkYTU0NzNjOTE3M2UwMjlhOThhMmYwYzhlYjgifQ=="/>
  </w:docVars>
  <w:rsids>
    <w:rsidRoot w:val="73F5264B"/>
    <w:rsid w:val="00046668"/>
    <w:rsid w:val="001A0A8B"/>
    <w:rsid w:val="001E0D0A"/>
    <w:rsid w:val="00204988"/>
    <w:rsid w:val="00284DA5"/>
    <w:rsid w:val="003C0AB3"/>
    <w:rsid w:val="003C5DAB"/>
    <w:rsid w:val="00445AD4"/>
    <w:rsid w:val="004E71BD"/>
    <w:rsid w:val="00587C5A"/>
    <w:rsid w:val="005B2AD0"/>
    <w:rsid w:val="005E6B54"/>
    <w:rsid w:val="00695798"/>
    <w:rsid w:val="006A1F84"/>
    <w:rsid w:val="006C71C9"/>
    <w:rsid w:val="007861A1"/>
    <w:rsid w:val="008710E2"/>
    <w:rsid w:val="00874111"/>
    <w:rsid w:val="00880C2E"/>
    <w:rsid w:val="00982891"/>
    <w:rsid w:val="00B47C9D"/>
    <w:rsid w:val="00B625AF"/>
    <w:rsid w:val="00C45867"/>
    <w:rsid w:val="00DF52E0"/>
    <w:rsid w:val="00E041A2"/>
    <w:rsid w:val="00EA6EC5"/>
    <w:rsid w:val="00FD479C"/>
    <w:rsid w:val="05795777"/>
    <w:rsid w:val="095C12E1"/>
    <w:rsid w:val="0D322138"/>
    <w:rsid w:val="2DAD3E86"/>
    <w:rsid w:val="356472AF"/>
    <w:rsid w:val="3919457B"/>
    <w:rsid w:val="439C7575"/>
    <w:rsid w:val="73F5264B"/>
    <w:rsid w:val="7E700CA6"/>
    <w:rsid w:val="7FFF7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overflowPunct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qFormat/>
    <w:uiPriority w:val="0"/>
    <w:rPr>
      <w:rFonts w:ascii="Times" w:hAnsi="Times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2153</Words>
  <Characters>2200</Characters>
  <Lines>15</Lines>
  <Paragraphs>4</Paragraphs>
  <TotalTime>83</TotalTime>
  <ScaleCrop>false</ScaleCrop>
  <LinksUpToDate>false</LinksUpToDate>
  <CharactersWithSpaces>2202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2019-12-23T12:04:00Z</dcterms:created>
  <dc:creator>MECHREVO</dc:creator>
  <cp:lastModifiedBy>Administrator</cp:lastModifiedBy>
  <cp:lastPrinted>2023-12-05T05:25:00Z</cp:lastPrinted>
  <dcterms:modified xsi:type="dcterms:W3CDTF">2025-11-12T09:58:31Z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42CABE3B032D49D982755EEB446D2035</vt:lpwstr>
  </property>
</Properties>
</file>