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94" w:rsidRDefault="007726A0">
      <w:pPr>
        <w:jc w:val="center"/>
        <w:rPr>
          <w:rFonts w:ascii="方正小标宋简体" w:eastAsia="方正小标宋简体"/>
          <w:sz w:val="44"/>
          <w:szCs w:val="44"/>
        </w:rPr>
      </w:pPr>
      <w:r>
        <w:rPr>
          <w:rFonts w:ascii="方正小标宋简体" w:eastAsia="方正小标宋简体" w:hAnsi="方正小标宋简体" w:cs="方正小标宋简体" w:hint="eastAsia"/>
          <w:color w:val="000000"/>
          <w:sz w:val="44"/>
          <w:szCs w:val="44"/>
        </w:rPr>
        <w:t>振兴区教育局</w:t>
      </w:r>
      <w:r>
        <w:rPr>
          <w:rFonts w:ascii="方正小标宋简体" w:eastAsia="方正小标宋简体" w:hAnsi="方正小标宋简体" w:cs="方正小标宋简体" w:hint="eastAsia"/>
          <w:bCs/>
          <w:color w:val="000000"/>
          <w:kern w:val="0"/>
          <w:sz w:val="44"/>
          <w:szCs w:val="44"/>
        </w:rPr>
        <w:t>党组</w:t>
      </w:r>
      <w:r>
        <w:rPr>
          <w:rFonts w:ascii="方正小标宋简体" w:eastAsia="方正小标宋简体" w:hint="eastAsia"/>
          <w:sz w:val="44"/>
          <w:szCs w:val="44"/>
        </w:rPr>
        <w:t>关于巡察整改</w:t>
      </w:r>
    </w:p>
    <w:p w:rsidR="00176D94" w:rsidRDefault="007726A0">
      <w:pPr>
        <w:jc w:val="center"/>
        <w:rPr>
          <w:rFonts w:ascii="方正小标宋简体" w:eastAsia="方正小标宋简体"/>
          <w:sz w:val="44"/>
          <w:szCs w:val="44"/>
        </w:rPr>
      </w:pPr>
      <w:r>
        <w:rPr>
          <w:rFonts w:ascii="方正小标宋简体" w:eastAsia="方正小标宋简体" w:hint="eastAsia"/>
          <w:sz w:val="44"/>
          <w:szCs w:val="44"/>
        </w:rPr>
        <w:t>情况的通报</w:t>
      </w:r>
    </w:p>
    <w:p w:rsidR="00176D94" w:rsidRDefault="007726A0">
      <w:pPr>
        <w:jc w:val="center"/>
        <w:rPr>
          <w:rFonts w:ascii="仿宋_GB2312" w:eastAsia="仿宋_GB2312"/>
          <w:sz w:val="32"/>
          <w:szCs w:val="32"/>
        </w:rPr>
      </w:pPr>
      <w:r>
        <w:rPr>
          <w:rFonts w:ascii="仿宋_GB2312" w:eastAsia="仿宋_GB2312" w:hint="eastAsia"/>
          <w:sz w:val="32"/>
          <w:szCs w:val="32"/>
        </w:rPr>
        <w:t>(社会公开稿)</w:t>
      </w:r>
    </w:p>
    <w:p w:rsidR="00176D94" w:rsidRDefault="007726A0">
      <w:pPr>
        <w:spacing w:line="600" w:lineRule="exact"/>
        <w:rPr>
          <w:rFonts w:ascii="仿宋_GB2312" w:eastAsia="仿宋_GB2312" w:cs="仿宋_GB2312"/>
          <w:bCs/>
          <w:color w:val="000000"/>
          <w:spacing w:val="-6"/>
          <w:sz w:val="32"/>
          <w:szCs w:val="32"/>
        </w:rPr>
      </w:pPr>
      <w:r>
        <w:rPr>
          <w:rFonts w:ascii="仿宋_GB2312" w:eastAsia="仿宋_GB2312" w:hint="eastAsia"/>
          <w:sz w:val="32"/>
          <w:szCs w:val="32"/>
        </w:rPr>
        <w:t xml:space="preserve">　　</w:t>
      </w:r>
      <w:r>
        <w:rPr>
          <w:rFonts w:ascii="仿宋_GB2312" w:eastAsia="仿宋_GB2312" w:cs="仿宋_GB2312" w:hint="eastAsia"/>
          <w:bCs/>
          <w:color w:val="000000"/>
          <w:spacing w:val="-6"/>
          <w:sz w:val="32"/>
          <w:szCs w:val="32"/>
        </w:rPr>
        <w:t>根据区委统一部署，</w:t>
      </w:r>
      <w:r>
        <w:rPr>
          <w:rFonts w:ascii="仿宋_GB2312" w:eastAsia="仿宋_GB2312" w:cs="仿宋_GB2312" w:hint="eastAsia"/>
          <w:color w:val="000000"/>
          <w:sz w:val="32"/>
          <w:szCs w:val="32"/>
        </w:rPr>
        <w:t>2022年9月19日至2023年3月10日，区委第二巡察组对区教育局党组开展了常规巡察。2023年5月10日，</w:t>
      </w:r>
      <w:r>
        <w:rPr>
          <w:rFonts w:ascii="仿宋_GB2312" w:eastAsia="仿宋_GB2312" w:cs="仿宋_GB2312" w:hint="eastAsia"/>
          <w:bCs/>
          <w:color w:val="000000"/>
          <w:spacing w:val="-6"/>
          <w:sz w:val="32"/>
          <w:szCs w:val="32"/>
        </w:rPr>
        <w:t>巡察组向区教育局党组反馈了巡察意见。根据有关规定和要求，现将巡察整改情况予以公布。</w:t>
      </w:r>
    </w:p>
    <w:p w:rsidR="00176D94" w:rsidRDefault="007726A0">
      <w:pPr>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一、强化政治担当,履行整改责</w:t>
      </w:r>
    </w:p>
    <w:p w:rsidR="00176D94" w:rsidRDefault="007726A0">
      <w:pPr>
        <w:rPr>
          <w:rFonts w:ascii="仿宋_GB2312" w:eastAsia="仿宋_GB2312"/>
          <w:sz w:val="32"/>
          <w:szCs w:val="32"/>
        </w:rPr>
      </w:pPr>
      <w:r>
        <w:rPr>
          <w:rFonts w:ascii="仿宋_GB2312" w:eastAsia="仿宋_GB2312" w:hint="eastAsia"/>
          <w:sz w:val="32"/>
          <w:szCs w:val="32"/>
        </w:rPr>
        <w:t xml:space="preserve">　　一是迅速动员部署,研究落实意见。及时召开了党组扩大会议,专题研究巡察反馈意见落实责任分工,明确整改目标和整改时限,制定整改工作方案。</w:t>
      </w:r>
    </w:p>
    <w:p w:rsidR="00176D94" w:rsidRDefault="007726A0">
      <w:pPr>
        <w:rPr>
          <w:rFonts w:ascii="仿宋_GB2312" w:eastAsia="仿宋_GB2312"/>
          <w:sz w:val="32"/>
          <w:szCs w:val="32"/>
        </w:rPr>
      </w:pPr>
      <w:r>
        <w:rPr>
          <w:rFonts w:ascii="仿宋_GB2312" w:eastAsia="仿宋_GB2312" w:hint="eastAsia"/>
          <w:sz w:val="32"/>
          <w:szCs w:val="32"/>
        </w:rPr>
        <w:t xml:space="preserve">　　二是加强组织领导,传导压实责任。</w:t>
      </w:r>
      <w:r>
        <w:rPr>
          <w:rFonts w:ascii="仿宋_GB2312" w:eastAsia="仿宋_GB2312" w:hint="eastAsia"/>
          <w:color w:val="000000"/>
          <w:sz w:val="32"/>
          <w:szCs w:val="32"/>
        </w:rPr>
        <w:t>局党组书记作为整改第一责任人，对整改工作亲</w:t>
      </w:r>
      <w:r>
        <w:rPr>
          <w:rFonts w:ascii="仿宋_GB2312" w:eastAsia="仿宋_GB2312" w:hAnsi="仿宋_GB2312" w:cs="仿宋_GB2312" w:hint="eastAsia"/>
          <w:color w:val="000000"/>
          <w:sz w:val="32"/>
          <w:szCs w:val="32"/>
        </w:rPr>
        <w:t>自部署、重点问题亲自过问、重要环节亲自协调。</w:t>
      </w:r>
      <w:r>
        <w:rPr>
          <w:rFonts w:ascii="仿宋_GB2312" w:eastAsia="仿宋_GB2312" w:hint="eastAsia"/>
          <w:color w:val="000000"/>
          <w:sz w:val="32"/>
          <w:szCs w:val="32"/>
        </w:rPr>
        <w:t>针对</w:t>
      </w:r>
      <w:r>
        <w:rPr>
          <w:rFonts w:ascii="仿宋_GB2312" w:eastAsia="仿宋_GB2312" w:hAnsi="Times" w:cs="仿宋_GB2312" w:hint="eastAsia"/>
          <w:bCs/>
          <w:spacing w:val="-6"/>
          <w:sz w:val="32"/>
          <w:szCs w:val="32"/>
        </w:rPr>
        <w:t>巡察反馈意见中指出3项1３个问题，</w:t>
      </w:r>
      <w:r>
        <w:rPr>
          <w:rFonts w:ascii="仿宋_GB2312" w:eastAsia="仿宋_GB2312" w:hint="eastAsia"/>
          <w:sz w:val="32"/>
          <w:szCs w:val="32"/>
        </w:rPr>
        <w:t>明确责任分工、确保各项整改工作落实到位。</w:t>
      </w:r>
    </w:p>
    <w:p w:rsidR="00176D94" w:rsidRDefault="007726A0">
      <w:pPr>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二、坚持问题导向,积极推进整改</w:t>
      </w:r>
    </w:p>
    <w:p w:rsidR="00176D94" w:rsidRDefault="007726A0">
      <w:pPr>
        <w:rPr>
          <w:rFonts w:ascii="仿宋_GB2312" w:eastAsia="仿宋_GB2312" w:hAnsi="仿宋_GB2312" w:cs="仿宋_GB2312"/>
          <w:color w:val="000000"/>
          <w:sz w:val="32"/>
          <w:szCs w:val="32"/>
        </w:rPr>
      </w:pPr>
      <w:r>
        <w:rPr>
          <w:rFonts w:ascii="仿宋_GB2312" w:eastAsia="仿宋_GB2312" w:hint="eastAsia"/>
          <w:sz w:val="32"/>
          <w:szCs w:val="32"/>
        </w:rPr>
        <w:t xml:space="preserve">　　一是加强理论学习,</w:t>
      </w:r>
      <w:r>
        <w:rPr>
          <w:rFonts w:ascii="仿宋_GB2312" w:eastAsia="仿宋_GB2312" w:hAnsi="仿宋_GB2312" w:cs="仿宋_GB2312" w:hint="eastAsia"/>
          <w:color w:val="000000"/>
          <w:sz w:val="32"/>
          <w:szCs w:val="32"/>
        </w:rPr>
        <w:t xml:space="preserve"> 深入贯彻落实习近平新时代中国特色社会主义思想</w:t>
      </w:r>
      <w:r>
        <w:rPr>
          <w:rFonts w:ascii="仿宋_GB2312" w:eastAsia="仿宋_GB2312" w:hint="eastAsia"/>
          <w:color w:val="000000"/>
          <w:sz w:val="32"/>
          <w:szCs w:val="32"/>
        </w:rPr>
        <w:t>和党的二十大全会精神</w:t>
      </w:r>
      <w:r>
        <w:rPr>
          <w:rFonts w:ascii="仿宋_GB2312" w:eastAsia="仿宋_GB2312" w:hAnsi="仿宋_GB2312" w:cs="仿宋_GB2312" w:hint="eastAsia"/>
          <w:color w:val="000000"/>
          <w:sz w:val="32"/>
          <w:szCs w:val="32"/>
        </w:rPr>
        <w:t>；坚决贯彻落实中央和省市区委重大决策和工作部署，确保教育领域各项工作落实落地；狠抓意识形态责任制落实，切实加强形势预判和风险防控。</w:t>
      </w:r>
    </w:p>
    <w:p w:rsidR="00176D94" w:rsidRDefault="007726A0">
      <w:pPr>
        <w:spacing w:line="600" w:lineRule="exact"/>
        <w:ind w:firstLine="640"/>
        <w:rPr>
          <w:rFonts w:ascii="仿宋_GB2312" w:eastAsia="仿宋_GB2312" w:hAnsi="仿宋_GB2312" w:cs="仿宋_GB2312"/>
          <w:color w:val="000000"/>
          <w:sz w:val="32"/>
          <w:szCs w:val="32"/>
        </w:rPr>
      </w:pPr>
      <w:r>
        <w:rPr>
          <w:rFonts w:ascii="仿宋_GB2312" w:eastAsia="仿宋_GB2312" w:hint="eastAsia"/>
          <w:sz w:val="32"/>
          <w:szCs w:val="32"/>
        </w:rPr>
        <w:lastRenderedPageBreak/>
        <w:t>二是</w:t>
      </w:r>
      <w:r>
        <w:rPr>
          <w:rFonts w:ascii="仿宋_GB2312" w:eastAsia="仿宋_GB2312" w:hAnsi="仿宋_GB2312" w:cs="仿宋_GB2312" w:hint="eastAsia"/>
          <w:color w:val="000000"/>
          <w:sz w:val="32"/>
          <w:szCs w:val="32"/>
        </w:rPr>
        <w:t>将抓好巡察整改和抓强党建工作紧密结合，严格落实“三会一课”制度，确保党建工作程序规范，记录完整。完善和落实民主生活会、组织生活会制度，严格执行民主集中制，细化党组主要负责人和班子成员的工作责任，切实做到严肃党内生活。</w:t>
      </w:r>
    </w:p>
    <w:p w:rsidR="00176D94" w:rsidRDefault="007726A0">
      <w:pPr>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是抓好师资队伍建设，提高教师队伍整体素质。不断加强理论学习。定期开展师德规范专题学习、理想信念教育、师德警示专题教育、教师法治和纪律教育等活动，推动师德教育常态化、制度化，营造崇尚师德、尊师重教良好氛围。规范教师职业行为。把师德表现作为教师资格定期注册、业绩考核、职称评聘、评优奖励首要要求。将师德师风作为评价教师第一标准，建立师德档案，制定师德考核负面清单，实行师德考核“一票否决”制。</w:t>
      </w:r>
    </w:p>
    <w:p w:rsidR="00176D94" w:rsidRDefault="007726A0">
      <w:pPr>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三、巩固整改成效,持续深化整改</w:t>
      </w:r>
    </w:p>
    <w:p w:rsidR="00176D94" w:rsidRDefault="007726A0">
      <w:pPr>
        <w:rPr>
          <w:rFonts w:ascii="仿宋_GB2312" w:eastAsia="仿宋_GB2312"/>
          <w:sz w:val="32"/>
          <w:szCs w:val="32"/>
        </w:rPr>
      </w:pPr>
      <w:r>
        <w:rPr>
          <w:rFonts w:ascii="仿宋_GB2312" w:eastAsia="仿宋_GB2312" w:hint="eastAsia"/>
          <w:sz w:val="32"/>
          <w:szCs w:val="32"/>
        </w:rPr>
        <w:t xml:space="preserve">　　一是提高认识,加强领导。充分认识巡察整改是全面加</w:t>
      </w:r>
    </w:p>
    <w:p w:rsidR="00176D94" w:rsidRDefault="007726A0">
      <w:pPr>
        <w:rPr>
          <w:rFonts w:ascii="仿宋_GB2312" w:eastAsia="仿宋_GB2312"/>
          <w:sz w:val="32"/>
          <w:szCs w:val="32"/>
        </w:rPr>
      </w:pPr>
      <w:r>
        <w:rPr>
          <w:rFonts w:ascii="仿宋_GB2312" w:eastAsia="仿宋_GB2312" w:hint="eastAsia"/>
          <w:sz w:val="32"/>
          <w:szCs w:val="32"/>
        </w:rPr>
        <w:t>强党的建设的重要举措,切实增强局党组的主体责任意识，为全面加强我局党的建设履职尽责。</w:t>
      </w:r>
    </w:p>
    <w:p w:rsidR="00176D94" w:rsidRDefault="007726A0">
      <w:pPr>
        <w:rPr>
          <w:rFonts w:ascii="仿宋_GB2312" w:eastAsia="仿宋_GB2312"/>
          <w:sz w:val="32"/>
          <w:szCs w:val="32"/>
        </w:rPr>
      </w:pPr>
      <w:r>
        <w:rPr>
          <w:rFonts w:ascii="仿宋_GB2312" w:eastAsia="仿宋_GB2312" w:hint="eastAsia"/>
          <w:sz w:val="32"/>
          <w:szCs w:val="32"/>
        </w:rPr>
        <w:t xml:space="preserve">　　二是完善制度,标本兼治。在抓好问题整改落实的同时，深入分析问题产生的深层次原因，把约束、监督和预防有机结合起来,避免重蹈覆辙。</w:t>
      </w:r>
      <w:r>
        <w:rPr>
          <w:rFonts w:ascii="仿宋_GB2312" w:eastAsia="仿宋_GB2312" w:hAnsi="仿宋_GB2312" w:cs="仿宋_GB2312" w:hint="eastAsia"/>
          <w:color w:val="000000"/>
          <w:sz w:val="32"/>
          <w:szCs w:val="32"/>
        </w:rPr>
        <w:t>截至目前，推动建立完善各项制度12个。</w:t>
      </w:r>
    </w:p>
    <w:p w:rsidR="00176D94" w:rsidRDefault="007726A0">
      <w:pPr>
        <w:spacing w:line="600" w:lineRule="exact"/>
        <w:ind w:firstLine="640"/>
        <w:rPr>
          <w:rFonts w:ascii="黑体" w:eastAsia="黑体" w:hAnsi="黑体" w:cs="仿宋_GB2312"/>
          <w:color w:val="000000"/>
          <w:sz w:val="32"/>
          <w:szCs w:val="32"/>
        </w:rPr>
      </w:pPr>
      <w:r>
        <w:rPr>
          <w:rFonts w:ascii="黑体" w:eastAsia="黑体" w:hAnsi="黑体" w:cs="仿宋_GB2312" w:hint="eastAsia"/>
          <w:color w:val="000000"/>
          <w:sz w:val="32"/>
          <w:szCs w:val="32"/>
        </w:rPr>
        <w:t>四、</w:t>
      </w:r>
      <w:r>
        <w:rPr>
          <w:rFonts w:ascii="黑体" w:eastAsia="黑体" w:hAnsi="黑体" w:cs="仿宋_GB2312" w:hint="eastAsia"/>
          <w:bCs/>
          <w:color w:val="000000"/>
          <w:sz w:val="32"/>
          <w:szCs w:val="32"/>
        </w:rPr>
        <w:t>正在推进整改的问题</w:t>
      </w:r>
    </w:p>
    <w:p w:rsidR="00176D94" w:rsidRDefault="007726A0">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针对课后服务费监管不够有力问题，区教育局进行了立</w:t>
      </w:r>
      <w:r>
        <w:rPr>
          <w:rFonts w:ascii="仿宋_GB2312" w:eastAsia="仿宋_GB2312" w:hAnsi="仿宋_GB2312" w:cs="仿宋_GB2312" w:hint="eastAsia"/>
          <w:sz w:val="32"/>
          <w:szCs w:val="32"/>
        </w:rPr>
        <w:lastRenderedPageBreak/>
        <w:t>行立改，制定《振兴区中小学校课后服务管理制度》，进一步加强对下属学校固定资产监管，同时进一步修改完善振兴区教育局财务管理内部控制的基本制度，对所属学校财务工作的规范性进行强化管理。经详细排查，我区课后服务工作仍然存在其它问题，</w:t>
      </w:r>
      <w:r>
        <w:rPr>
          <w:rFonts w:ascii="仿宋_GB2312" w:eastAsia="仿宋_GB2312" w:hAnsi="仿宋_GB2312" w:cs="仿宋_GB2312" w:hint="eastAsia"/>
          <w:color w:val="000000"/>
          <w:sz w:val="32"/>
          <w:szCs w:val="32"/>
        </w:rPr>
        <w:t>振兴区教育局正在采取措施完善相关政策和制度，起草有关实施意见。</w:t>
      </w:r>
    </w:p>
    <w:p w:rsidR="00176D94" w:rsidRPr="00F101D5" w:rsidRDefault="007726A0">
      <w:pPr>
        <w:rPr>
          <w:rFonts w:ascii="仿宋_GB2312" w:eastAsia="仿宋_GB2312"/>
          <w:sz w:val="32"/>
          <w:szCs w:val="32"/>
        </w:rPr>
      </w:pPr>
      <w:r>
        <w:rPr>
          <w:rFonts w:ascii="仿宋_GB2312" w:eastAsia="仿宋_GB2312" w:hint="eastAsia"/>
          <w:sz w:val="32"/>
          <w:szCs w:val="32"/>
        </w:rPr>
        <w:t xml:space="preserve">　　教育局和中心党组把此次巡察反馈意见的整改工作与持续改进工作作风、推进提升下阶段教育领域工作、提高党支部规范化建设水平等重点工作紧</w:t>
      </w:r>
      <w:bookmarkStart w:id="0" w:name="_GoBack"/>
      <w:bookmarkEnd w:id="0"/>
      <w:r>
        <w:rPr>
          <w:rFonts w:ascii="仿宋_GB2312" w:eastAsia="仿宋_GB2312" w:hint="eastAsia"/>
          <w:sz w:val="32"/>
          <w:szCs w:val="32"/>
        </w:rPr>
        <w:t>密结合，做到立行立改、统筹推进、长期坚持。通过进一步严肃党内政治生活、抓牢意识形态领域工作、修改完善相关工作制度、理顺工作程序和抓好民政队伍建设，实现立行立改工作成果常态化、长效化。做好向党内和社会公开整改情况的工作，接受广大干部群众的监督。</w:t>
      </w:r>
    </w:p>
    <w:p w:rsidR="00F101D5" w:rsidRDefault="00F101D5" w:rsidP="00F101D5">
      <w:pPr>
        <w:rPr>
          <w:rFonts w:ascii="仿宋_GB2312" w:eastAsia="仿宋_GB2312"/>
          <w:sz w:val="32"/>
          <w:szCs w:val="32"/>
        </w:rPr>
      </w:pPr>
      <w:r>
        <w:rPr>
          <w:rFonts w:ascii="仿宋_GB2312" w:eastAsia="仿宋_GB2312" w:hint="eastAsia"/>
          <w:sz w:val="32"/>
          <w:szCs w:val="32"/>
        </w:rPr>
        <w:t xml:space="preserve">    欢迎广大干部群众对巡察整改落实情况进行监督如有意见建议,请及时向我们反映联系方式:电话2027388;地址：振兴区桃源街67号；邮政编码118000。</w:t>
      </w:r>
    </w:p>
    <w:p w:rsidR="00F101D5" w:rsidRPr="00F101D5" w:rsidRDefault="00F101D5">
      <w:pPr>
        <w:rPr>
          <w:rFonts w:ascii="仿宋_GB2312" w:eastAsia="仿宋_GB2312"/>
          <w:sz w:val="32"/>
          <w:szCs w:val="32"/>
        </w:rPr>
      </w:pPr>
    </w:p>
    <w:p w:rsidR="00176D94" w:rsidRDefault="00176D94">
      <w:pPr>
        <w:rPr>
          <w:rFonts w:ascii="仿宋_GB2312" w:eastAsia="仿宋_GB2312"/>
          <w:sz w:val="32"/>
          <w:szCs w:val="32"/>
        </w:rPr>
      </w:pPr>
    </w:p>
    <w:p w:rsidR="00176D94" w:rsidRDefault="00176D94">
      <w:pPr>
        <w:rPr>
          <w:rFonts w:ascii="仿宋_GB2312" w:eastAsia="仿宋_GB2312"/>
          <w:sz w:val="32"/>
          <w:szCs w:val="32"/>
        </w:rPr>
      </w:pPr>
    </w:p>
    <w:p w:rsidR="00176D94" w:rsidRDefault="007726A0">
      <w:pPr>
        <w:wordWrap w:val="0"/>
        <w:spacing w:line="600" w:lineRule="exact"/>
        <w:ind w:right="616"/>
        <w:rPr>
          <w:rFonts w:ascii="仿宋_GB2312" w:eastAsia="仿宋_GB2312" w:hAnsi="Times New Roman"/>
          <w:bCs/>
          <w:color w:val="000000"/>
          <w:spacing w:val="-6"/>
          <w:sz w:val="32"/>
          <w:szCs w:val="32"/>
        </w:rPr>
      </w:pPr>
      <w:r>
        <w:rPr>
          <w:rFonts w:ascii="仿宋_GB2312" w:eastAsia="仿宋_GB2312" w:hint="eastAsia"/>
          <w:sz w:val="32"/>
          <w:szCs w:val="32"/>
        </w:rPr>
        <w:t xml:space="preserve">　　　　　　　　　　　　　</w:t>
      </w:r>
      <w:r>
        <w:rPr>
          <w:rFonts w:ascii="仿宋_GB2312" w:eastAsia="仿宋_GB2312" w:hAnsi="Times New Roman" w:hint="eastAsia"/>
          <w:bCs/>
          <w:color w:val="000000"/>
          <w:spacing w:val="-6"/>
          <w:sz w:val="32"/>
          <w:szCs w:val="32"/>
        </w:rPr>
        <w:t>中共振兴区教育局党组</w:t>
      </w:r>
    </w:p>
    <w:p w:rsidR="00176D94" w:rsidRPr="001A2FE3" w:rsidRDefault="007726A0" w:rsidP="001A2FE3">
      <w:pPr>
        <w:wordWrap w:val="0"/>
        <w:spacing w:line="600" w:lineRule="exact"/>
        <w:ind w:firstLine="616"/>
        <w:jc w:val="center"/>
        <w:rPr>
          <w:rFonts w:ascii="仿宋_GB2312" w:eastAsia="仿宋_GB2312" w:hAnsi="Times New Roman"/>
          <w:bCs/>
          <w:color w:val="000000"/>
          <w:spacing w:val="-6"/>
          <w:sz w:val="32"/>
          <w:szCs w:val="32"/>
        </w:rPr>
      </w:pPr>
      <w:r>
        <w:rPr>
          <w:rFonts w:ascii="仿宋_GB2312" w:eastAsia="仿宋_GB2312" w:hAnsi="Times New Roman" w:hint="eastAsia"/>
          <w:bCs/>
          <w:color w:val="000000"/>
          <w:spacing w:val="-6"/>
          <w:sz w:val="32"/>
          <w:szCs w:val="32"/>
        </w:rPr>
        <w:t xml:space="preserve">                  2023年10月10日</w:t>
      </w:r>
    </w:p>
    <w:sectPr w:rsidR="00176D94" w:rsidRPr="001A2FE3" w:rsidSect="00176D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076" w:rsidRDefault="007E5076" w:rsidP="00F101D5">
      <w:r>
        <w:separator/>
      </w:r>
    </w:p>
  </w:endnote>
  <w:endnote w:type="continuationSeparator" w:id="1">
    <w:p w:rsidR="007E5076" w:rsidRDefault="007E5076" w:rsidP="00F10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076" w:rsidRDefault="007E5076" w:rsidP="00F101D5">
      <w:r>
        <w:separator/>
      </w:r>
    </w:p>
  </w:footnote>
  <w:footnote w:type="continuationSeparator" w:id="1">
    <w:p w:rsidR="007E5076" w:rsidRDefault="007E5076" w:rsidP="00F101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6D94"/>
    <w:rsid w:val="00176D94"/>
    <w:rsid w:val="001A2FE3"/>
    <w:rsid w:val="007726A0"/>
    <w:rsid w:val="007E5076"/>
    <w:rsid w:val="008F6E6F"/>
    <w:rsid w:val="00B06AD7"/>
    <w:rsid w:val="00F101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76D94"/>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76D94"/>
    <w:pPr>
      <w:tabs>
        <w:tab w:val="center" w:pos="4153"/>
        <w:tab w:val="right" w:pos="8306"/>
      </w:tabs>
      <w:snapToGrid w:val="0"/>
      <w:jc w:val="left"/>
    </w:pPr>
    <w:rPr>
      <w:sz w:val="18"/>
      <w:szCs w:val="18"/>
    </w:rPr>
  </w:style>
  <w:style w:type="character" w:customStyle="1" w:styleId="Char">
    <w:name w:val="页脚 Char"/>
    <w:basedOn w:val="a0"/>
    <w:link w:val="a3"/>
    <w:semiHidden/>
    <w:rsid w:val="00176D94"/>
    <w:rPr>
      <w:sz w:val="18"/>
      <w:szCs w:val="18"/>
    </w:rPr>
  </w:style>
  <w:style w:type="paragraph" w:styleId="a4">
    <w:name w:val="header"/>
    <w:basedOn w:val="a"/>
    <w:link w:val="Char0"/>
    <w:rsid w:val="00176D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76D94"/>
    <w:rPr>
      <w:sz w:val="18"/>
      <w:szCs w:val="18"/>
    </w:rPr>
  </w:style>
</w:styles>
</file>

<file path=word/webSettings.xml><?xml version="1.0" encoding="utf-8"?>
<w:webSettings xmlns:r="http://schemas.openxmlformats.org/officeDocument/2006/relationships" xmlns:w="http://schemas.openxmlformats.org/wordprocessingml/2006/main">
  <w:divs>
    <w:div w:id="43293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dc:creator>
  <cp:lastModifiedBy>a</cp:lastModifiedBy>
  <cp:revision>4</cp:revision>
  <dcterms:created xsi:type="dcterms:W3CDTF">2023-12-05T10:11:00Z</dcterms:created>
  <dcterms:modified xsi:type="dcterms:W3CDTF">2023-12-07T03:46:00Z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