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9450">
      <w:pPr>
        <w:spacing w:line="579"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中共</w:t>
      </w:r>
      <w:r>
        <w:rPr>
          <w:rFonts w:hint="eastAsia" w:ascii="方正小标宋简体" w:hAnsi="方正小标宋简体" w:eastAsia="方正小标宋简体" w:cs="方正小标宋简体"/>
          <w:sz w:val="44"/>
          <w:szCs w:val="44"/>
        </w:rPr>
        <w:t>青椅山镇</w:t>
      </w:r>
      <w:r>
        <w:rPr>
          <w:rFonts w:hint="eastAsia" w:ascii="方正小标宋简体" w:hAnsi="方正小标宋简体" w:eastAsia="方正小标宋简体" w:cs="方正小标宋简体"/>
          <w:bCs/>
          <w:sz w:val="44"/>
          <w:szCs w:val="44"/>
        </w:rPr>
        <w:t>党委关于县委巡察整改</w:t>
      </w:r>
    </w:p>
    <w:p w14:paraId="54D6BA29">
      <w:pPr>
        <w:spacing w:line="579"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进展情况的通报</w:t>
      </w:r>
    </w:p>
    <w:p w14:paraId="1F18765B">
      <w:pPr>
        <w:spacing w:line="579" w:lineRule="exact"/>
        <w:jc w:val="center"/>
        <w:rPr>
          <w:rFonts w:ascii="方正小标宋简体" w:hAnsi="方正小标宋简体" w:eastAsia="方正小标宋简体" w:cs="方正小标宋简体"/>
          <w:bCs/>
          <w:sz w:val="44"/>
          <w:szCs w:val="44"/>
        </w:rPr>
      </w:pPr>
    </w:p>
    <w:p w14:paraId="4A3617C4">
      <w:pPr>
        <w:spacing w:line="579" w:lineRule="exact"/>
        <w:ind w:firstLine="680" w:firstLineChars="200"/>
        <w:rPr>
          <w:bCs/>
          <w:sz w:val="34"/>
          <w:szCs w:val="34"/>
        </w:rPr>
      </w:pPr>
      <w:r>
        <w:rPr>
          <w:bCs/>
          <w:sz w:val="34"/>
          <w:szCs w:val="34"/>
        </w:rPr>
        <w:t>根据县委和县委巡察工作领导小组统一部署，2023年3月28日至6月30日，县委第四巡察组对青椅山镇及所辖9个村党组织进行了常规巡察。8月31日，县委巡察组反馈了巡察意见。按照《</w:t>
      </w:r>
      <w:r>
        <w:rPr>
          <w:rFonts w:hint="eastAsia"/>
          <w:bCs/>
          <w:sz w:val="34"/>
          <w:szCs w:val="34"/>
          <w:lang w:eastAsia="zh-CN"/>
        </w:rPr>
        <w:t>中国共产党</w:t>
      </w:r>
      <w:bookmarkStart w:id="0" w:name="_GoBack"/>
      <w:bookmarkEnd w:id="0"/>
      <w:r>
        <w:rPr>
          <w:bCs/>
          <w:sz w:val="34"/>
          <w:szCs w:val="34"/>
        </w:rPr>
        <w:t>巡视工作条例》有关要求，现将巡察整改情况予以公布。</w:t>
      </w:r>
    </w:p>
    <w:p w14:paraId="4ACC1ED6">
      <w:pPr>
        <w:pStyle w:val="9"/>
        <w:numPr>
          <w:ilvl w:val="0"/>
          <w:numId w:val="1"/>
        </w:numPr>
        <w:spacing w:line="579" w:lineRule="exact"/>
        <w:ind w:firstLineChars="0"/>
        <w:rPr>
          <w:rFonts w:ascii="黑体" w:hAnsi="黑体" w:eastAsia="黑体" w:cs="方正黑体简体"/>
          <w:sz w:val="34"/>
          <w:szCs w:val="34"/>
        </w:rPr>
      </w:pPr>
      <w:r>
        <w:rPr>
          <w:rFonts w:hint="eastAsia" w:ascii="黑体" w:hAnsi="黑体" w:eastAsia="黑体" w:cs="方正黑体简体"/>
          <w:sz w:val="34"/>
          <w:szCs w:val="34"/>
        </w:rPr>
        <w:t>整改工作组织情况</w:t>
      </w:r>
    </w:p>
    <w:p w14:paraId="146B6D05">
      <w:pPr>
        <w:spacing w:line="579" w:lineRule="exact"/>
        <w:ind w:firstLine="683" w:firstLineChars="200"/>
        <w:rPr>
          <w:bCs/>
          <w:sz w:val="34"/>
          <w:szCs w:val="34"/>
        </w:rPr>
      </w:pPr>
      <w:r>
        <w:rPr>
          <w:b/>
          <w:bCs/>
          <w:sz w:val="34"/>
          <w:szCs w:val="34"/>
        </w:rPr>
        <w:t>提高政治站位，加强组织领导。</w:t>
      </w:r>
      <w:r>
        <w:rPr>
          <w:bCs/>
          <w:sz w:val="34"/>
          <w:szCs w:val="34"/>
        </w:rPr>
        <w:t>县委第四巡察组在我镇召开巡察反馈会议后，镇</w:t>
      </w:r>
      <w:r>
        <w:rPr>
          <w:rFonts w:hint="eastAsia"/>
          <w:bCs/>
          <w:sz w:val="34"/>
          <w:szCs w:val="34"/>
          <w:lang w:eastAsia="zh-CN"/>
        </w:rPr>
        <w:t>党委、政府</w:t>
      </w:r>
      <w:r>
        <w:rPr>
          <w:bCs/>
          <w:sz w:val="34"/>
          <w:szCs w:val="34"/>
        </w:rPr>
        <w:t>高度</w:t>
      </w:r>
      <w:r>
        <w:rPr>
          <w:rFonts w:hint="eastAsia"/>
          <w:bCs/>
          <w:sz w:val="34"/>
          <w:szCs w:val="34"/>
          <w:lang w:eastAsia="zh-CN"/>
        </w:rPr>
        <w:t>重视</w:t>
      </w:r>
      <w:r>
        <w:rPr>
          <w:bCs/>
          <w:sz w:val="34"/>
          <w:szCs w:val="34"/>
        </w:rPr>
        <w:t>，立即召开党政班子会，深刻剖析问题产生的根源，并对巡察整改工作快速部署并提出要求，细化分解整改任务，明确任务领导，责任单位及整改期限。成立了由党委书记任组长的巡察整改工作领导小组，全面压实第一责任，把落实巡察反馈意见作为当前</w:t>
      </w:r>
      <w:r>
        <w:rPr>
          <w:rFonts w:hint="eastAsia"/>
          <w:bCs/>
          <w:sz w:val="34"/>
          <w:szCs w:val="34"/>
          <w:lang w:eastAsia="zh-CN"/>
        </w:rPr>
        <w:t>重大政治任务</w:t>
      </w:r>
      <w:r>
        <w:rPr>
          <w:bCs/>
          <w:sz w:val="34"/>
          <w:szCs w:val="34"/>
        </w:rPr>
        <w:t>，班子成员、各站办负责人严格落实“一岗双责”，对巡察反馈的问题结合整改建议逐一研究整改措施，逐步逐项推进，形成分管领导牵头，站办长负责，各部门协作的责任体系。</w:t>
      </w:r>
    </w:p>
    <w:p w14:paraId="1D301650">
      <w:pPr>
        <w:spacing w:line="579" w:lineRule="exact"/>
        <w:ind w:firstLine="683" w:firstLineChars="200"/>
        <w:rPr>
          <w:bCs/>
          <w:sz w:val="34"/>
          <w:szCs w:val="34"/>
        </w:rPr>
      </w:pPr>
      <w:r>
        <w:rPr>
          <w:b/>
          <w:bCs/>
          <w:sz w:val="34"/>
          <w:szCs w:val="34"/>
        </w:rPr>
        <w:t>制定工作方案，确保有章可循。</w:t>
      </w:r>
      <w:r>
        <w:rPr>
          <w:bCs/>
          <w:sz w:val="34"/>
          <w:szCs w:val="34"/>
        </w:rPr>
        <w:t>镇党委为确保整改实效，将形成的《整改方案》初稿报请县委巡察组审核，并根据审核意见再修改后制定下发《关于十六届县委第四轮巡察第四巡察组对青椅山镇及所辖9个村党组织常规巡察反馈意见的整改工作方案》。召开了巡察整改工作部署会，将县委第四巡察组反馈的问题及整改方案向与会人员进行了通报，对具体问题的整改进行了部署，并提出明确要求。</w:t>
      </w:r>
    </w:p>
    <w:p w14:paraId="2FC638C6">
      <w:pPr>
        <w:spacing w:line="579" w:lineRule="exact"/>
        <w:ind w:firstLine="683" w:firstLineChars="200"/>
        <w:rPr>
          <w:bCs/>
          <w:sz w:val="34"/>
          <w:szCs w:val="34"/>
        </w:rPr>
      </w:pPr>
      <w:r>
        <w:rPr>
          <w:b/>
          <w:bCs/>
          <w:sz w:val="34"/>
          <w:szCs w:val="34"/>
        </w:rPr>
        <w:t>召开专题会议，推动整改落实。</w:t>
      </w:r>
      <w:r>
        <w:rPr>
          <w:bCs/>
          <w:sz w:val="34"/>
          <w:szCs w:val="34"/>
        </w:rPr>
        <w:t>严格按照召开民主生活会程序流程，以班子对照检查、个人对照检查、互相开展批评、个人表态的方式进行。民主生活会主题明确、重点突出、氛围浓厚、效果显著；对照检查开门见山、直面问题，实现了自我净化、自我完善、自我提高；班子成员之间开诚布公讲了真话、实话、心里话，互相批评直指要害，批出了“辣味”。各班子成员经历了一次严格党内生活锻炼和心灵洗礼，不但直面巡</w:t>
      </w:r>
      <w:r>
        <w:rPr>
          <w:rFonts w:hint="eastAsia"/>
          <w:bCs/>
          <w:sz w:val="34"/>
          <w:szCs w:val="34"/>
        </w:rPr>
        <w:t>察</w:t>
      </w:r>
      <w:r>
        <w:rPr>
          <w:bCs/>
          <w:sz w:val="34"/>
          <w:szCs w:val="34"/>
        </w:rPr>
        <w:t>反馈意见查摆的问题，挖掘了思想根源，而且能够结合各自的思想和工作实际，点出了自身存在问题和不足，敢于承认、敢于担当，体现了共产党人闻过则喜、闻过则改的真诚态度，进一步推进了巡察整改的落实。</w:t>
      </w:r>
    </w:p>
    <w:p w14:paraId="0E25B14A">
      <w:pPr>
        <w:spacing w:line="579" w:lineRule="exact"/>
        <w:ind w:firstLine="683" w:firstLineChars="200"/>
        <w:rPr>
          <w:bCs/>
          <w:sz w:val="34"/>
          <w:szCs w:val="34"/>
        </w:rPr>
      </w:pPr>
      <w:r>
        <w:rPr>
          <w:b/>
          <w:bCs/>
          <w:sz w:val="34"/>
          <w:szCs w:val="34"/>
        </w:rPr>
        <w:t>从严从实整改，务求整改实效。</w:t>
      </w:r>
      <w:r>
        <w:rPr>
          <w:bCs/>
          <w:sz w:val="34"/>
          <w:szCs w:val="34"/>
        </w:rPr>
        <w:t>全镇上下立足实际，将概括性的问题细化拆解，将问题具体化，逐项研究解决措施，强调以整改落实见效推进日后工作，以整改落实固化作风建设成果，旨在通过巡察整改堵塞制度漏洞、促进工作提质增效，推动我镇经济社会高质量发展。</w:t>
      </w:r>
    </w:p>
    <w:p w14:paraId="0D3CCDF8">
      <w:pPr>
        <w:spacing w:line="579" w:lineRule="exact"/>
        <w:ind w:firstLine="680" w:firstLineChars="200"/>
        <w:rPr>
          <w:rFonts w:ascii="黑体" w:hAnsi="黑体" w:eastAsia="黑体" w:cs="方正黑体简体"/>
          <w:sz w:val="34"/>
          <w:szCs w:val="34"/>
        </w:rPr>
      </w:pPr>
      <w:r>
        <w:rPr>
          <w:rFonts w:hint="eastAsia" w:ascii="黑体" w:hAnsi="黑体" w:eastAsia="黑体" w:cs="方正黑体简体"/>
          <w:sz w:val="34"/>
          <w:szCs w:val="34"/>
        </w:rPr>
        <w:t>二、巡察整改落实情况</w:t>
      </w:r>
    </w:p>
    <w:p w14:paraId="3A4493EF">
      <w:pPr>
        <w:spacing w:line="579" w:lineRule="exact"/>
        <w:ind w:firstLine="680" w:firstLineChars="200"/>
        <w:jc w:val="left"/>
        <w:rPr>
          <w:rFonts w:ascii="楷体_GB2312" w:hAnsi="楷体" w:eastAsia="楷体_GB2312" w:cs="宋体"/>
          <w:sz w:val="34"/>
          <w:szCs w:val="34"/>
        </w:rPr>
      </w:pPr>
      <w:r>
        <w:rPr>
          <w:rFonts w:hint="eastAsia" w:ascii="楷体_GB2312" w:hAnsi="楷体" w:eastAsia="楷体_GB2312" w:cs="宋体"/>
          <w:sz w:val="34"/>
          <w:szCs w:val="34"/>
        </w:rPr>
        <w:t>（一）关于“学习贯彻落实上级决策部署有差距，担当作为精气神不足”的问题。</w:t>
      </w:r>
    </w:p>
    <w:p w14:paraId="653DEE5F">
      <w:pPr>
        <w:spacing w:line="579" w:lineRule="exact"/>
        <w:ind w:firstLine="683" w:firstLineChars="200"/>
        <w:jc w:val="left"/>
        <w:rPr>
          <w:rFonts w:ascii="仿宋_GB2312"/>
          <w:b/>
          <w:bCs/>
          <w:sz w:val="34"/>
          <w:szCs w:val="34"/>
        </w:rPr>
      </w:pPr>
      <w:r>
        <w:rPr>
          <w:b/>
          <w:bCs/>
          <w:sz w:val="34"/>
          <w:szCs w:val="34"/>
        </w:rPr>
        <w:t>1</w:t>
      </w:r>
      <w:r>
        <w:rPr>
          <w:rFonts w:hint="eastAsia" w:ascii="仿宋_GB2312"/>
          <w:b/>
          <w:bCs/>
          <w:sz w:val="34"/>
          <w:szCs w:val="34"/>
        </w:rPr>
        <w:t>.抓理论武装意识有所松懈，学用结合有差距。</w:t>
      </w:r>
      <w:r>
        <w:rPr>
          <w:rFonts w:hint="eastAsia" w:ascii="黑体" w:hAnsi="黑体" w:eastAsia="黑体"/>
          <w:bCs/>
          <w:sz w:val="34"/>
          <w:szCs w:val="34"/>
        </w:rPr>
        <w:t>一是</w:t>
      </w:r>
      <w:r>
        <w:rPr>
          <w:bCs/>
          <w:sz w:val="34"/>
          <w:szCs w:val="34"/>
        </w:rPr>
        <w:t>结合主题教育抓理论学习。截至目前，结合思想和工作实际，针对专题开展学习研讨3次，理论联系实际水平得到进一步提升</w:t>
      </w:r>
      <w:r>
        <w:rPr>
          <w:rFonts w:hint="eastAsia"/>
          <w:bCs/>
          <w:sz w:val="34"/>
          <w:szCs w:val="34"/>
        </w:rPr>
        <w:t>；</w:t>
      </w:r>
      <w:r>
        <w:rPr>
          <w:rFonts w:ascii="黑体" w:hAnsi="黑体" w:eastAsia="黑体"/>
          <w:bCs/>
          <w:sz w:val="34"/>
          <w:szCs w:val="34"/>
        </w:rPr>
        <w:t>二是</w:t>
      </w:r>
      <w:r>
        <w:rPr>
          <w:rFonts w:hint="eastAsia"/>
          <w:bCs/>
          <w:sz w:val="34"/>
          <w:szCs w:val="34"/>
        </w:rPr>
        <w:t>与</w:t>
      </w:r>
      <w:r>
        <w:rPr>
          <w:bCs/>
          <w:sz w:val="34"/>
          <w:szCs w:val="34"/>
        </w:rPr>
        <w:t>县文旅局沟通，协调推进赫甸城遗址保护利用项目</w:t>
      </w:r>
      <w:r>
        <w:rPr>
          <w:rFonts w:hint="eastAsia"/>
          <w:bCs/>
          <w:sz w:val="34"/>
          <w:szCs w:val="34"/>
        </w:rPr>
        <w:t>；</w:t>
      </w:r>
      <w:r>
        <w:rPr>
          <w:rFonts w:ascii="黑体" w:hAnsi="黑体" w:eastAsia="黑体"/>
          <w:bCs/>
          <w:sz w:val="34"/>
          <w:szCs w:val="34"/>
        </w:rPr>
        <w:t>三是</w:t>
      </w:r>
      <w:r>
        <w:rPr>
          <w:bCs/>
          <w:sz w:val="34"/>
          <w:szCs w:val="34"/>
        </w:rPr>
        <w:t>加强全镇文旅融合发展谋划，积极融入全县“一核两区三带”格局，聚焦“特色产业富农、历史文化兴镇”发展定位，努力构建“五点、一轴、三共建、两品牌”发展格局。</w:t>
      </w:r>
    </w:p>
    <w:p w14:paraId="064284AD">
      <w:pPr>
        <w:spacing w:line="579" w:lineRule="exact"/>
        <w:ind w:firstLine="672" w:firstLineChars="197"/>
        <w:rPr>
          <w:rFonts w:ascii="仿宋_GB2312" w:hAnsi="仿宋"/>
          <w:b/>
          <w:sz w:val="34"/>
          <w:szCs w:val="34"/>
        </w:rPr>
      </w:pPr>
      <w:r>
        <w:rPr>
          <w:b/>
          <w:sz w:val="34"/>
          <w:szCs w:val="34"/>
        </w:rPr>
        <w:t>2</w:t>
      </w:r>
      <w:r>
        <w:rPr>
          <w:rFonts w:hint="eastAsia" w:ascii="仿宋_GB2312" w:hAnsi="仿宋"/>
          <w:b/>
          <w:sz w:val="34"/>
          <w:szCs w:val="34"/>
        </w:rPr>
        <w:t>.</w:t>
      </w:r>
      <w:r>
        <w:rPr>
          <w:rFonts w:hint="eastAsia" w:ascii="仿宋_GB2312" w:hAnsi="仿宋"/>
          <w:b/>
          <w:sz w:val="34"/>
          <w:szCs w:val="34"/>
          <w:lang w:eastAsia="zh-CN"/>
        </w:rPr>
        <w:t>巩固拓展脱贫攻坚成果</w:t>
      </w:r>
      <w:r>
        <w:rPr>
          <w:rFonts w:hint="eastAsia" w:ascii="仿宋_GB2312" w:hAnsi="仿宋"/>
          <w:b/>
          <w:sz w:val="34"/>
          <w:szCs w:val="34"/>
        </w:rPr>
        <w:t>后劲不足，推动乡村振兴主体责任压得不实。</w:t>
      </w:r>
      <w:r>
        <w:rPr>
          <w:rFonts w:hint="eastAsia" w:ascii="黑体" w:hAnsi="黑体" w:eastAsia="黑体"/>
          <w:bCs/>
          <w:sz w:val="34"/>
          <w:szCs w:val="34"/>
        </w:rPr>
        <w:t>一是</w:t>
      </w:r>
      <w:r>
        <w:rPr>
          <w:rFonts w:hint="eastAsia"/>
          <w:bCs/>
          <w:sz w:val="34"/>
          <w:szCs w:val="34"/>
        </w:rPr>
        <w:t>压实乡村振兴主体责任；</w:t>
      </w:r>
      <w:r>
        <w:rPr>
          <w:rFonts w:ascii="黑体" w:hAnsi="黑体" w:eastAsia="黑体"/>
          <w:bCs/>
          <w:sz w:val="34"/>
          <w:szCs w:val="34"/>
        </w:rPr>
        <w:t>二是</w:t>
      </w:r>
      <w:r>
        <w:rPr>
          <w:rFonts w:hint="eastAsia"/>
          <w:bCs/>
          <w:sz w:val="34"/>
          <w:szCs w:val="34"/>
        </w:rPr>
        <w:t>制定</w:t>
      </w:r>
      <w:r>
        <w:rPr>
          <w:bCs/>
          <w:sz w:val="34"/>
          <w:szCs w:val="34"/>
        </w:rPr>
        <w:t>《防返贫排查工作方案》</w:t>
      </w:r>
      <w:r>
        <w:rPr>
          <w:rFonts w:hint="eastAsia"/>
          <w:bCs/>
          <w:sz w:val="34"/>
          <w:szCs w:val="34"/>
        </w:rPr>
        <w:t>，</w:t>
      </w:r>
      <w:r>
        <w:rPr>
          <w:bCs/>
          <w:sz w:val="34"/>
          <w:szCs w:val="34"/>
        </w:rPr>
        <w:t>谋划因各类重大灾害等可能导致村产业项目失败工作预案及防范措施</w:t>
      </w:r>
      <w:r>
        <w:rPr>
          <w:rFonts w:hint="eastAsia"/>
          <w:bCs/>
          <w:sz w:val="34"/>
          <w:szCs w:val="34"/>
        </w:rPr>
        <w:t>；</w:t>
      </w:r>
      <w:r>
        <w:rPr>
          <w:rFonts w:ascii="黑体" w:hAnsi="黑体" w:eastAsia="黑体"/>
          <w:bCs/>
          <w:sz w:val="34"/>
          <w:szCs w:val="34"/>
        </w:rPr>
        <w:t>三是</w:t>
      </w:r>
      <w:r>
        <w:rPr>
          <w:bCs/>
          <w:sz w:val="34"/>
          <w:szCs w:val="34"/>
        </w:rPr>
        <w:t>积极向上级争取扶贫、壮大村集体资金，增加村集体收入，巩固</w:t>
      </w:r>
      <w:r>
        <w:rPr>
          <w:rFonts w:hint="eastAsia"/>
          <w:bCs/>
          <w:sz w:val="34"/>
          <w:szCs w:val="34"/>
          <w:lang w:eastAsia="zh-CN"/>
        </w:rPr>
        <w:t>脱贫攻坚成果</w:t>
      </w:r>
      <w:r>
        <w:rPr>
          <w:bCs/>
          <w:sz w:val="34"/>
          <w:szCs w:val="34"/>
        </w:rPr>
        <w:t>。</w:t>
      </w:r>
    </w:p>
    <w:p w14:paraId="68F6A98A">
      <w:pPr>
        <w:widowControl/>
        <w:shd w:val="clear" w:color="auto" w:fill="FDFDFE"/>
        <w:spacing w:line="579" w:lineRule="exact"/>
        <w:ind w:firstLine="672" w:firstLineChars="197"/>
        <w:jc w:val="left"/>
        <w:rPr>
          <w:bCs/>
          <w:sz w:val="34"/>
          <w:szCs w:val="34"/>
        </w:rPr>
      </w:pPr>
      <w:r>
        <w:rPr>
          <w:rFonts w:hint="eastAsia"/>
          <w:b/>
          <w:bCs/>
          <w:sz w:val="34"/>
          <w:szCs w:val="34"/>
          <w:lang w:eastAsia="zh-CN"/>
        </w:rPr>
        <w:t>3.</w:t>
      </w:r>
      <w:r>
        <w:rPr>
          <w:rFonts w:hint="eastAsia" w:ascii="仿宋_GB2312" w:hAnsi="仿宋"/>
          <w:b/>
          <w:bCs/>
          <w:sz w:val="34"/>
          <w:szCs w:val="34"/>
        </w:rPr>
        <w:t>党委统筹安全风险防范意识存在不足。</w:t>
      </w:r>
      <w:r>
        <w:rPr>
          <w:rFonts w:hint="eastAsia" w:ascii="黑体" w:hAnsi="黑体" w:eastAsia="黑体"/>
          <w:bCs/>
          <w:sz w:val="34"/>
          <w:szCs w:val="34"/>
        </w:rPr>
        <w:t>一是</w:t>
      </w:r>
      <w:r>
        <w:rPr>
          <w:rFonts w:hint="eastAsia" w:ascii="黑体" w:hAnsi="黑体" w:eastAsia="黑体"/>
          <w:bCs/>
          <w:sz w:val="34"/>
          <w:szCs w:val="34"/>
          <w:lang w:eastAsia="zh-CN"/>
        </w:rPr>
        <w:t>增强</w:t>
      </w:r>
      <w:r>
        <w:rPr>
          <w:bCs/>
          <w:sz w:val="34"/>
          <w:szCs w:val="34"/>
        </w:rPr>
        <w:t>风险防范的意识</w:t>
      </w:r>
      <w:r>
        <w:rPr>
          <w:rFonts w:hint="eastAsia"/>
          <w:bCs/>
          <w:sz w:val="34"/>
          <w:szCs w:val="34"/>
        </w:rPr>
        <w:t>；</w:t>
      </w:r>
      <w:r>
        <w:rPr>
          <w:rFonts w:ascii="黑体" w:hAnsi="黑体" w:eastAsia="黑体"/>
          <w:bCs/>
          <w:sz w:val="34"/>
          <w:szCs w:val="34"/>
        </w:rPr>
        <w:t>二是</w:t>
      </w:r>
      <w:r>
        <w:rPr>
          <w:bCs/>
          <w:sz w:val="34"/>
          <w:szCs w:val="34"/>
        </w:rPr>
        <w:t>加强信息沟通与共享；</w:t>
      </w:r>
      <w:r>
        <w:rPr>
          <w:rFonts w:ascii="黑体" w:hAnsi="黑体" w:eastAsia="黑体"/>
          <w:bCs/>
          <w:sz w:val="34"/>
          <w:szCs w:val="34"/>
        </w:rPr>
        <w:t>三是</w:t>
      </w:r>
      <w:r>
        <w:rPr>
          <w:bCs/>
          <w:sz w:val="34"/>
          <w:szCs w:val="34"/>
        </w:rPr>
        <w:t>定期对风险管理实践进行总结和反思，找出存在的问题和不足，持续改进风险管理。</w:t>
      </w:r>
    </w:p>
    <w:p w14:paraId="26A5F1DA">
      <w:pPr>
        <w:spacing w:line="579" w:lineRule="exact"/>
        <w:ind w:firstLine="680" w:firstLineChars="200"/>
        <w:jc w:val="left"/>
        <w:rPr>
          <w:rFonts w:ascii="楷体_GB2312" w:hAnsi="楷体" w:eastAsia="楷体_GB2312" w:cs="宋体"/>
          <w:sz w:val="34"/>
          <w:szCs w:val="34"/>
        </w:rPr>
      </w:pPr>
      <w:r>
        <w:rPr>
          <w:rFonts w:hint="eastAsia" w:ascii="楷体_GB2312" w:hAnsi="楷体" w:eastAsia="楷体_GB2312" w:cs="宋体"/>
          <w:sz w:val="34"/>
          <w:szCs w:val="34"/>
        </w:rPr>
        <w:t>（二）关于“落实全面从严治党不够到位，一体推进“三不”机制存在差距”的问题。</w:t>
      </w:r>
    </w:p>
    <w:p w14:paraId="29730E22">
      <w:pPr>
        <w:spacing w:line="579" w:lineRule="exact"/>
        <w:ind w:firstLine="683" w:firstLineChars="200"/>
        <w:rPr>
          <w:bCs/>
          <w:sz w:val="34"/>
          <w:szCs w:val="34"/>
        </w:rPr>
      </w:pPr>
      <w:r>
        <w:rPr>
          <w:rFonts w:hint="eastAsia" w:ascii="仿宋_GB2312" w:hAnsi="仿宋"/>
          <w:b/>
          <w:bCs/>
          <w:sz w:val="34"/>
          <w:szCs w:val="34"/>
        </w:rPr>
        <w:t>1.全面从严治党主体责任压得不够实。</w:t>
      </w:r>
      <w:r>
        <w:rPr>
          <w:rFonts w:ascii="黑体" w:hAnsi="黑体" w:eastAsia="黑体"/>
          <w:bCs/>
          <w:sz w:val="34"/>
          <w:szCs w:val="34"/>
        </w:rPr>
        <w:t>一是</w:t>
      </w:r>
      <w:r>
        <w:rPr>
          <w:bCs/>
          <w:sz w:val="34"/>
          <w:szCs w:val="34"/>
        </w:rPr>
        <w:t>按要求召开</w:t>
      </w:r>
      <w:r>
        <w:rPr>
          <w:rFonts w:hint="eastAsia"/>
          <w:bCs/>
          <w:sz w:val="34"/>
          <w:szCs w:val="34"/>
        </w:rPr>
        <w:t>专题</w:t>
      </w:r>
      <w:r>
        <w:rPr>
          <w:bCs/>
          <w:sz w:val="34"/>
          <w:szCs w:val="34"/>
        </w:rPr>
        <w:t>会议，安排相关工作，压实主体责任</w:t>
      </w:r>
      <w:r>
        <w:rPr>
          <w:rFonts w:hint="eastAsia"/>
          <w:bCs/>
          <w:sz w:val="34"/>
          <w:szCs w:val="34"/>
        </w:rPr>
        <w:t>；</w:t>
      </w:r>
      <w:r>
        <w:rPr>
          <w:rFonts w:ascii="黑体" w:hAnsi="黑体" w:eastAsia="黑体"/>
          <w:bCs/>
          <w:sz w:val="34"/>
          <w:szCs w:val="34"/>
        </w:rPr>
        <w:t>二是</w:t>
      </w:r>
      <w:r>
        <w:rPr>
          <w:bCs/>
          <w:sz w:val="34"/>
          <w:szCs w:val="34"/>
        </w:rPr>
        <w:t>开展以案说纪、以案说法、以案促改警示教育</w:t>
      </w:r>
      <w:r>
        <w:rPr>
          <w:rFonts w:hint="eastAsia"/>
          <w:bCs/>
          <w:sz w:val="34"/>
          <w:szCs w:val="34"/>
        </w:rPr>
        <w:t>；</w:t>
      </w:r>
      <w:r>
        <w:rPr>
          <w:rFonts w:ascii="黑体" w:hAnsi="黑体" w:eastAsia="黑体"/>
          <w:bCs/>
          <w:sz w:val="34"/>
          <w:szCs w:val="34"/>
        </w:rPr>
        <w:t>三是</w:t>
      </w:r>
      <w:r>
        <w:rPr>
          <w:bCs/>
          <w:sz w:val="34"/>
          <w:szCs w:val="34"/>
        </w:rPr>
        <w:t>建立健全党风廉政建设责任制。</w:t>
      </w:r>
    </w:p>
    <w:p w14:paraId="71DB9857">
      <w:pPr>
        <w:spacing w:line="579" w:lineRule="exact"/>
        <w:ind w:firstLine="683" w:firstLineChars="200"/>
        <w:rPr>
          <w:bCs/>
          <w:sz w:val="34"/>
          <w:szCs w:val="34"/>
        </w:rPr>
      </w:pPr>
      <w:r>
        <w:rPr>
          <w:b/>
          <w:bCs/>
          <w:sz w:val="34"/>
          <w:szCs w:val="34"/>
        </w:rPr>
        <w:t>2</w:t>
      </w:r>
      <w:r>
        <w:rPr>
          <w:rFonts w:hint="eastAsia" w:ascii="仿宋_GB2312" w:hAnsi="仿宋"/>
          <w:b/>
          <w:bCs/>
          <w:sz w:val="34"/>
          <w:szCs w:val="34"/>
        </w:rPr>
        <w:t>.工作作风不够扎实，落实惠民政策主体责任不到位。</w:t>
      </w:r>
      <w:r>
        <w:rPr>
          <w:rFonts w:hint="eastAsia" w:ascii="黑体" w:hAnsi="黑体" w:eastAsia="黑体"/>
          <w:bCs/>
          <w:sz w:val="34"/>
          <w:szCs w:val="34"/>
        </w:rPr>
        <w:t>一是</w:t>
      </w:r>
      <w:r>
        <w:rPr>
          <w:bCs/>
          <w:sz w:val="34"/>
          <w:szCs w:val="34"/>
        </w:rPr>
        <w:t>规范工作程序，</w:t>
      </w:r>
      <w:r>
        <w:rPr>
          <w:rFonts w:hint="eastAsia"/>
          <w:bCs/>
          <w:sz w:val="34"/>
          <w:szCs w:val="34"/>
        </w:rPr>
        <w:t>严把审核关；</w:t>
      </w:r>
      <w:r>
        <w:rPr>
          <w:rFonts w:hint="eastAsia" w:ascii="黑体" w:hAnsi="黑体" w:eastAsia="黑体"/>
          <w:bCs/>
          <w:sz w:val="34"/>
          <w:szCs w:val="34"/>
        </w:rPr>
        <w:t>二是</w:t>
      </w:r>
      <w:r>
        <w:rPr>
          <w:bCs/>
          <w:sz w:val="34"/>
          <w:szCs w:val="34"/>
        </w:rPr>
        <w:t>压实工作责任，将各项补贴落到实处</w:t>
      </w:r>
      <w:r>
        <w:rPr>
          <w:rFonts w:hint="eastAsia"/>
          <w:bCs/>
          <w:sz w:val="34"/>
          <w:szCs w:val="34"/>
        </w:rPr>
        <w:t>；</w:t>
      </w:r>
      <w:r>
        <w:rPr>
          <w:rFonts w:ascii="黑体" w:hAnsi="黑体" w:eastAsia="黑体"/>
          <w:bCs/>
          <w:sz w:val="34"/>
          <w:szCs w:val="34"/>
        </w:rPr>
        <w:t>三是</w:t>
      </w:r>
      <w:r>
        <w:rPr>
          <w:bCs/>
          <w:sz w:val="34"/>
          <w:szCs w:val="34"/>
        </w:rPr>
        <w:t>进行核查，切实维护农民的合法权益。</w:t>
      </w:r>
    </w:p>
    <w:p w14:paraId="48D98300">
      <w:pPr>
        <w:spacing w:line="579" w:lineRule="exact"/>
        <w:ind w:firstLine="683" w:firstLineChars="200"/>
        <w:rPr>
          <w:bCs/>
          <w:sz w:val="34"/>
          <w:szCs w:val="34"/>
        </w:rPr>
      </w:pPr>
      <w:r>
        <w:rPr>
          <w:b/>
          <w:bCs/>
          <w:sz w:val="34"/>
          <w:szCs w:val="34"/>
        </w:rPr>
        <w:t>3.执行财经纪律不严格，廉洁风险防控存在薄弱环节。</w:t>
      </w:r>
      <w:r>
        <w:rPr>
          <w:rFonts w:ascii="黑体" w:hAnsi="黑体" w:eastAsia="黑体"/>
          <w:bCs/>
          <w:sz w:val="34"/>
          <w:szCs w:val="34"/>
        </w:rPr>
        <w:t>一是</w:t>
      </w:r>
      <w:r>
        <w:rPr>
          <w:bCs/>
          <w:sz w:val="34"/>
          <w:szCs w:val="34"/>
        </w:rPr>
        <w:t>完善财务制度</w:t>
      </w:r>
      <w:r>
        <w:rPr>
          <w:rFonts w:hint="eastAsia"/>
          <w:bCs/>
          <w:sz w:val="34"/>
          <w:szCs w:val="34"/>
        </w:rPr>
        <w:t>7项；</w:t>
      </w:r>
      <w:r>
        <w:rPr>
          <w:rFonts w:ascii="黑体" w:hAnsi="黑体" w:eastAsia="黑体"/>
          <w:bCs/>
          <w:sz w:val="34"/>
          <w:szCs w:val="34"/>
        </w:rPr>
        <w:t>二是</w:t>
      </w:r>
      <w:r>
        <w:rPr>
          <w:bCs/>
          <w:sz w:val="34"/>
          <w:szCs w:val="34"/>
        </w:rPr>
        <w:t>坚持民主集中制原则，实行 “三重一大”事项集体决策制度</w:t>
      </w:r>
      <w:r>
        <w:rPr>
          <w:rFonts w:hint="eastAsia"/>
          <w:bCs/>
          <w:sz w:val="34"/>
          <w:szCs w:val="34"/>
        </w:rPr>
        <w:t>；</w:t>
      </w:r>
      <w:r>
        <w:rPr>
          <w:rFonts w:ascii="黑体" w:hAnsi="黑体" w:eastAsia="黑体"/>
          <w:bCs/>
          <w:sz w:val="34"/>
          <w:szCs w:val="34"/>
        </w:rPr>
        <w:t>三是</w:t>
      </w:r>
      <w:r>
        <w:rPr>
          <w:bCs/>
          <w:sz w:val="34"/>
          <w:szCs w:val="34"/>
        </w:rPr>
        <w:t>对资金使用情况加强监督，</w:t>
      </w:r>
    </w:p>
    <w:p w14:paraId="2F137E30">
      <w:pPr>
        <w:spacing w:line="579" w:lineRule="exact"/>
        <w:rPr>
          <w:bCs/>
          <w:sz w:val="34"/>
          <w:szCs w:val="34"/>
        </w:rPr>
      </w:pPr>
      <w:r>
        <w:rPr>
          <w:bCs/>
          <w:sz w:val="34"/>
          <w:szCs w:val="34"/>
        </w:rPr>
        <w:t>确保各项支出按照财务管理制度执行。</w:t>
      </w:r>
    </w:p>
    <w:p w14:paraId="15B507FB">
      <w:pPr>
        <w:spacing w:line="579" w:lineRule="exact"/>
        <w:ind w:firstLine="683" w:firstLineChars="200"/>
        <w:rPr>
          <w:bCs/>
          <w:sz w:val="34"/>
          <w:szCs w:val="34"/>
        </w:rPr>
      </w:pPr>
      <w:r>
        <w:rPr>
          <w:b/>
          <w:bCs/>
          <w:sz w:val="34"/>
          <w:szCs w:val="34"/>
        </w:rPr>
        <w:t>4.推动制度建设不够用力，工程项目监督管理不到位。</w:t>
      </w:r>
      <w:r>
        <w:rPr>
          <w:rFonts w:ascii="黑体" w:hAnsi="黑体" w:eastAsia="黑体"/>
          <w:bCs/>
          <w:sz w:val="34"/>
          <w:szCs w:val="34"/>
        </w:rPr>
        <w:t>一是</w:t>
      </w:r>
      <w:r>
        <w:rPr>
          <w:bCs/>
          <w:sz w:val="34"/>
          <w:szCs w:val="34"/>
        </w:rPr>
        <w:t>加强项目管理，建立健全工程项目运行监管机制</w:t>
      </w:r>
      <w:r>
        <w:rPr>
          <w:rFonts w:hint="eastAsia"/>
          <w:bCs/>
          <w:sz w:val="34"/>
          <w:szCs w:val="34"/>
        </w:rPr>
        <w:t>；</w:t>
      </w:r>
      <w:r>
        <w:rPr>
          <w:rFonts w:ascii="黑体" w:hAnsi="黑体" w:eastAsia="黑体"/>
          <w:bCs/>
          <w:sz w:val="34"/>
          <w:szCs w:val="34"/>
        </w:rPr>
        <w:t>二是</w:t>
      </w:r>
      <w:r>
        <w:rPr>
          <w:bCs/>
          <w:sz w:val="34"/>
          <w:szCs w:val="34"/>
        </w:rPr>
        <w:t>明确责任分工，安排专人负责</w:t>
      </w:r>
      <w:r>
        <w:rPr>
          <w:rFonts w:hint="eastAsia"/>
          <w:bCs/>
          <w:sz w:val="34"/>
          <w:szCs w:val="34"/>
        </w:rPr>
        <w:t>；</w:t>
      </w:r>
      <w:r>
        <w:rPr>
          <w:rFonts w:ascii="黑体" w:hAnsi="黑体" w:eastAsia="黑体"/>
          <w:bCs/>
          <w:sz w:val="34"/>
          <w:szCs w:val="34"/>
        </w:rPr>
        <w:t>三是</w:t>
      </w:r>
      <w:r>
        <w:rPr>
          <w:bCs/>
          <w:sz w:val="34"/>
          <w:szCs w:val="34"/>
        </w:rPr>
        <w:t>强化管理意识，依照《青椅山镇内部控制手册》等有关法律及相关规定，严格项目合同管理。</w:t>
      </w:r>
    </w:p>
    <w:p w14:paraId="79A606BE">
      <w:pPr>
        <w:spacing w:line="579" w:lineRule="exact"/>
        <w:ind w:firstLine="680" w:firstLineChars="200"/>
        <w:jc w:val="left"/>
        <w:rPr>
          <w:rFonts w:ascii="楷体_GB2312" w:hAnsi="楷体" w:eastAsia="楷体_GB2312" w:cs="宋体"/>
          <w:sz w:val="34"/>
          <w:szCs w:val="34"/>
        </w:rPr>
      </w:pPr>
      <w:r>
        <w:rPr>
          <w:rFonts w:hint="eastAsia" w:ascii="楷体_GB2312" w:hAnsi="楷体" w:eastAsia="楷体_GB2312" w:cs="宋体"/>
          <w:sz w:val="34"/>
          <w:szCs w:val="34"/>
        </w:rPr>
        <w:t>（三）关于“落实党建工作存在短板，基层党组织建设不够规范”的问题。</w:t>
      </w:r>
    </w:p>
    <w:p w14:paraId="3CDA4989">
      <w:pPr>
        <w:spacing w:line="579" w:lineRule="exact"/>
        <w:ind w:firstLine="683" w:firstLineChars="200"/>
        <w:rPr>
          <w:bCs/>
          <w:sz w:val="34"/>
          <w:szCs w:val="34"/>
        </w:rPr>
      </w:pPr>
      <w:r>
        <w:rPr>
          <w:b/>
          <w:bCs/>
          <w:sz w:val="34"/>
          <w:szCs w:val="34"/>
        </w:rPr>
        <w:t>1</w:t>
      </w:r>
      <w:r>
        <w:rPr>
          <w:rFonts w:hint="eastAsia" w:ascii="仿宋_GB2312" w:hAnsi="仿宋"/>
          <w:b/>
          <w:bCs/>
          <w:sz w:val="34"/>
          <w:szCs w:val="34"/>
        </w:rPr>
        <w:t>.按程序决策、按规矩办事意识不强。</w:t>
      </w:r>
      <w:r>
        <w:rPr>
          <w:rFonts w:ascii="黑体" w:hAnsi="黑体" w:eastAsia="黑体"/>
          <w:bCs/>
          <w:sz w:val="34"/>
          <w:szCs w:val="34"/>
        </w:rPr>
        <w:t>一是</w:t>
      </w:r>
      <w:r>
        <w:rPr>
          <w:bCs/>
          <w:sz w:val="34"/>
          <w:szCs w:val="34"/>
        </w:rPr>
        <w:t>开展工作培训会，提升规矩意识，坚持民主集中制</w:t>
      </w:r>
      <w:r>
        <w:rPr>
          <w:rFonts w:hint="eastAsia"/>
          <w:bCs/>
          <w:sz w:val="34"/>
          <w:szCs w:val="34"/>
        </w:rPr>
        <w:t>；</w:t>
      </w:r>
      <w:r>
        <w:rPr>
          <w:rFonts w:ascii="黑体" w:hAnsi="黑体" w:eastAsia="黑体"/>
          <w:bCs/>
          <w:sz w:val="34"/>
          <w:szCs w:val="34"/>
        </w:rPr>
        <w:t>二是</w:t>
      </w:r>
      <w:r>
        <w:rPr>
          <w:bCs/>
          <w:sz w:val="34"/>
          <w:szCs w:val="34"/>
        </w:rPr>
        <w:t>明确 “四议一审两公开”内容、流程、工作职责</w:t>
      </w:r>
      <w:r>
        <w:rPr>
          <w:rFonts w:hint="eastAsia"/>
          <w:bCs/>
          <w:sz w:val="34"/>
          <w:szCs w:val="34"/>
        </w:rPr>
        <w:t>；</w:t>
      </w:r>
      <w:r>
        <w:rPr>
          <w:rFonts w:ascii="黑体" w:hAnsi="黑体" w:eastAsia="黑体"/>
          <w:bCs/>
          <w:sz w:val="34"/>
          <w:szCs w:val="34"/>
        </w:rPr>
        <w:t>三是</w:t>
      </w:r>
      <w:r>
        <w:rPr>
          <w:bCs/>
          <w:sz w:val="34"/>
          <w:szCs w:val="34"/>
        </w:rPr>
        <w:t>指定专人负责“四议一审两公开”档案制作、管理。</w:t>
      </w:r>
    </w:p>
    <w:p w14:paraId="1A4A1092">
      <w:pPr>
        <w:spacing w:line="579" w:lineRule="exact"/>
        <w:ind w:firstLine="683" w:firstLineChars="200"/>
        <w:rPr>
          <w:bCs/>
          <w:sz w:val="34"/>
          <w:szCs w:val="34"/>
        </w:rPr>
      </w:pPr>
      <w:r>
        <w:rPr>
          <w:b/>
          <w:bCs/>
          <w:sz w:val="34"/>
          <w:szCs w:val="34"/>
        </w:rPr>
        <w:t>2.落实党组织规范化建设工作不够扎实。</w:t>
      </w:r>
      <w:r>
        <w:rPr>
          <w:rFonts w:hint="eastAsia" w:ascii="黑体" w:hAnsi="黑体" w:eastAsia="黑体"/>
          <w:bCs/>
          <w:sz w:val="34"/>
          <w:szCs w:val="34"/>
        </w:rPr>
        <w:t>一是</w:t>
      </w:r>
      <w:r>
        <w:rPr>
          <w:rFonts w:hint="eastAsia"/>
          <w:bCs/>
          <w:sz w:val="34"/>
          <w:szCs w:val="34"/>
        </w:rPr>
        <w:t>开展</w:t>
      </w:r>
      <w:r>
        <w:rPr>
          <w:bCs/>
          <w:sz w:val="34"/>
          <w:szCs w:val="34"/>
        </w:rPr>
        <w:t>党务工作</w:t>
      </w:r>
      <w:r>
        <w:rPr>
          <w:rFonts w:hint="eastAsia"/>
          <w:bCs/>
          <w:sz w:val="34"/>
          <w:szCs w:val="34"/>
        </w:rPr>
        <w:t>培训，</w:t>
      </w:r>
      <w:r>
        <w:rPr>
          <w:bCs/>
          <w:sz w:val="34"/>
          <w:szCs w:val="34"/>
        </w:rPr>
        <w:t>明确</w:t>
      </w:r>
      <w:r>
        <w:rPr>
          <w:rFonts w:hint="eastAsia"/>
          <w:bCs/>
          <w:sz w:val="34"/>
          <w:szCs w:val="34"/>
          <w:lang w:eastAsia="zh-CN"/>
        </w:rPr>
        <w:t>“三会一课”</w:t>
      </w:r>
      <w:r>
        <w:rPr>
          <w:bCs/>
          <w:sz w:val="34"/>
          <w:szCs w:val="34"/>
        </w:rPr>
        <w:t>记录形式及内容，规范发展党员程序</w:t>
      </w:r>
      <w:r>
        <w:rPr>
          <w:rFonts w:hint="eastAsia"/>
          <w:bCs/>
          <w:sz w:val="34"/>
          <w:szCs w:val="34"/>
        </w:rPr>
        <w:t>；</w:t>
      </w:r>
      <w:r>
        <w:rPr>
          <w:rFonts w:hint="eastAsia" w:ascii="黑体" w:hAnsi="黑体" w:eastAsia="黑体"/>
          <w:bCs/>
          <w:sz w:val="34"/>
          <w:szCs w:val="34"/>
        </w:rPr>
        <w:t>二是</w:t>
      </w:r>
      <w:r>
        <w:rPr>
          <w:bCs/>
          <w:sz w:val="34"/>
          <w:szCs w:val="34"/>
        </w:rPr>
        <w:t>制定《青椅山镇</w:t>
      </w:r>
      <w:r>
        <w:rPr>
          <w:rFonts w:hint="eastAsia"/>
          <w:bCs/>
          <w:sz w:val="34"/>
          <w:szCs w:val="34"/>
          <w:lang w:eastAsia="zh-CN"/>
        </w:rPr>
        <w:t>“三会一课”制度</w:t>
      </w:r>
      <w:r>
        <w:rPr>
          <w:bCs/>
          <w:sz w:val="34"/>
          <w:szCs w:val="34"/>
        </w:rPr>
        <w:t>》</w:t>
      </w:r>
      <w:r>
        <w:rPr>
          <w:rFonts w:hint="eastAsia"/>
          <w:bCs/>
          <w:sz w:val="34"/>
          <w:szCs w:val="34"/>
        </w:rPr>
        <w:t>，发放</w:t>
      </w:r>
      <w:r>
        <w:rPr>
          <w:bCs/>
          <w:sz w:val="34"/>
          <w:szCs w:val="34"/>
        </w:rPr>
        <w:t>发展党员纪实</w:t>
      </w:r>
      <w:r>
        <w:rPr>
          <w:rFonts w:hint="eastAsia"/>
          <w:bCs/>
          <w:sz w:val="34"/>
          <w:szCs w:val="34"/>
          <w:lang w:eastAsia="zh-CN"/>
        </w:rPr>
        <w:t>模板</w:t>
      </w:r>
      <w:r>
        <w:rPr>
          <w:rFonts w:hint="eastAsia"/>
          <w:bCs/>
          <w:sz w:val="34"/>
          <w:szCs w:val="34"/>
        </w:rPr>
        <w:t>；</w:t>
      </w:r>
      <w:r>
        <w:rPr>
          <w:rFonts w:ascii="黑体" w:hAnsi="黑体" w:eastAsia="黑体"/>
          <w:bCs/>
          <w:sz w:val="34"/>
          <w:szCs w:val="34"/>
        </w:rPr>
        <w:t>三是</w:t>
      </w:r>
      <w:r>
        <w:rPr>
          <w:bCs/>
          <w:sz w:val="34"/>
          <w:szCs w:val="34"/>
        </w:rPr>
        <w:t>学习《关于新形势下党内生活的若干准则》，规范党内事务管理、党员教育工作。</w:t>
      </w:r>
    </w:p>
    <w:p w14:paraId="11D37102">
      <w:pPr>
        <w:spacing w:line="579" w:lineRule="exact"/>
        <w:ind w:firstLine="680" w:firstLineChars="200"/>
        <w:rPr>
          <w:rFonts w:eastAsia="楷体_GB2312"/>
          <w:bCs/>
          <w:sz w:val="34"/>
          <w:szCs w:val="34"/>
        </w:rPr>
      </w:pPr>
      <w:r>
        <w:rPr>
          <w:rFonts w:eastAsia="楷体_GB2312"/>
          <w:bCs/>
          <w:sz w:val="34"/>
          <w:szCs w:val="34"/>
        </w:rPr>
        <w:t>（四）关于“推动干部担当作为意识不强，落实营商环境工作存在差距”的问题。</w:t>
      </w:r>
    </w:p>
    <w:p w14:paraId="3FAC8F7C">
      <w:pPr>
        <w:spacing w:line="579" w:lineRule="exact"/>
        <w:ind w:firstLine="683" w:firstLineChars="200"/>
        <w:rPr>
          <w:bCs/>
          <w:sz w:val="34"/>
          <w:szCs w:val="34"/>
        </w:rPr>
      </w:pPr>
      <w:r>
        <w:rPr>
          <w:b/>
          <w:bCs/>
          <w:sz w:val="34"/>
          <w:szCs w:val="34"/>
        </w:rPr>
        <w:t>1.打造用心贴心政务服务环境用力不足。</w:t>
      </w:r>
      <w:r>
        <w:rPr>
          <w:rFonts w:hint="eastAsia" w:ascii="黑体" w:hAnsi="黑体" w:eastAsia="黑体"/>
          <w:bCs/>
          <w:sz w:val="34"/>
          <w:szCs w:val="34"/>
        </w:rPr>
        <w:t>一是</w:t>
      </w:r>
      <w:r>
        <w:rPr>
          <w:bCs/>
          <w:sz w:val="34"/>
          <w:szCs w:val="34"/>
        </w:rPr>
        <w:t>树立政府履约践诺理念，打造良好履约践诺的信用环境</w:t>
      </w:r>
      <w:r>
        <w:rPr>
          <w:rFonts w:hint="eastAsia"/>
          <w:bCs/>
          <w:sz w:val="34"/>
          <w:szCs w:val="34"/>
        </w:rPr>
        <w:t>；</w:t>
      </w:r>
      <w:r>
        <w:rPr>
          <w:rFonts w:hint="eastAsia" w:ascii="黑体" w:hAnsi="黑体" w:eastAsia="黑体"/>
          <w:bCs/>
          <w:sz w:val="34"/>
          <w:szCs w:val="34"/>
        </w:rPr>
        <w:t>二是</w:t>
      </w:r>
      <w:r>
        <w:rPr>
          <w:bCs/>
          <w:sz w:val="34"/>
          <w:szCs w:val="34"/>
        </w:rPr>
        <w:t>加强考勤管理，改进工作作风。</w:t>
      </w:r>
    </w:p>
    <w:p w14:paraId="081128EE">
      <w:pPr>
        <w:spacing w:line="579" w:lineRule="exact"/>
        <w:ind w:firstLine="683" w:firstLineChars="200"/>
        <w:rPr>
          <w:bCs/>
          <w:sz w:val="34"/>
          <w:szCs w:val="34"/>
        </w:rPr>
      </w:pPr>
      <w:r>
        <w:rPr>
          <w:b/>
          <w:bCs/>
          <w:sz w:val="34"/>
          <w:szCs w:val="34"/>
        </w:rPr>
        <w:t>2.用心服务群众的理念树</w:t>
      </w:r>
      <w:r>
        <w:rPr>
          <w:rFonts w:hint="eastAsia"/>
          <w:b/>
          <w:bCs/>
          <w:sz w:val="34"/>
          <w:szCs w:val="34"/>
          <w:lang w:eastAsia="zh-CN"/>
        </w:rPr>
        <w:t>得</w:t>
      </w:r>
      <w:r>
        <w:rPr>
          <w:b/>
          <w:bCs/>
          <w:sz w:val="34"/>
          <w:szCs w:val="34"/>
        </w:rPr>
        <w:t>不牢。</w:t>
      </w:r>
      <w:r>
        <w:rPr>
          <w:rFonts w:ascii="黑体" w:hAnsi="黑体" w:eastAsia="黑体"/>
          <w:bCs/>
          <w:sz w:val="34"/>
          <w:szCs w:val="34"/>
        </w:rPr>
        <w:t>一是</w:t>
      </w:r>
      <w:r>
        <w:rPr>
          <w:bCs/>
          <w:sz w:val="34"/>
          <w:szCs w:val="34"/>
        </w:rPr>
        <w:t>提升为民服务意识</w:t>
      </w:r>
      <w:r>
        <w:rPr>
          <w:rFonts w:hint="eastAsia"/>
          <w:bCs/>
          <w:sz w:val="34"/>
          <w:szCs w:val="34"/>
        </w:rPr>
        <w:t>，营造为民服务的氛围；</w:t>
      </w:r>
      <w:r>
        <w:rPr>
          <w:rFonts w:ascii="黑体" w:hAnsi="黑体" w:eastAsia="黑体"/>
          <w:bCs/>
          <w:sz w:val="34"/>
          <w:szCs w:val="34"/>
        </w:rPr>
        <w:t>二是</w:t>
      </w:r>
      <w:r>
        <w:rPr>
          <w:bCs/>
          <w:sz w:val="34"/>
          <w:szCs w:val="34"/>
        </w:rPr>
        <w:t>摸清底数，制定规划，</w:t>
      </w:r>
      <w:r>
        <w:rPr>
          <w:rFonts w:hint="eastAsia"/>
          <w:bCs/>
          <w:sz w:val="34"/>
          <w:szCs w:val="34"/>
        </w:rPr>
        <w:t>为民</w:t>
      </w:r>
      <w:r>
        <w:rPr>
          <w:bCs/>
          <w:sz w:val="34"/>
          <w:szCs w:val="34"/>
        </w:rPr>
        <w:t>解决实际问题</w:t>
      </w:r>
      <w:r>
        <w:rPr>
          <w:rFonts w:hint="eastAsia"/>
          <w:bCs/>
          <w:sz w:val="34"/>
          <w:szCs w:val="34"/>
        </w:rPr>
        <w:t>；</w:t>
      </w:r>
      <w:r>
        <w:rPr>
          <w:rFonts w:ascii="黑体" w:hAnsi="黑体" w:eastAsia="黑体"/>
          <w:bCs/>
          <w:sz w:val="34"/>
          <w:szCs w:val="34"/>
        </w:rPr>
        <w:t>三是</w:t>
      </w:r>
      <w:r>
        <w:rPr>
          <w:bCs/>
          <w:sz w:val="34"/>
          <w:szCs w:val="34"/>
        </w:rPr>
        <w:t>开展宣传，发挥便民驿站作用。</w:t>
      </w:r>
    </w:p>
    <w:p w14:paraId="5D7602C5">
      <w:pPr>
        <w:spacing w:line="579" w:lineRule="exact"/>
        <w:ind w:firstLine="680" w:firstLineChars="200"/>
        <w:rPr>
          <w:bCs/>
          <w:sz w:val="34"/>
          <w:szCs w:val="34"/>
        </w:rPr>
      </w:pPr>
      <w:r>
        <w:rPr>
          <w:bCs/>
          <w:sz w:val="34"/>
          <w:szCs w:val="34"/>
        </w:rPr>
        <w:t>欢迎广大干部群众对巡察整改落实情况进行监督。如有意见建议，请及时向我们反映。联系电话：</w:t>
      </w:r>
      <w:r>
        <w:rPr>
          <w:rFonts w:hint="eastAsia"/>
          <w:bCs/>
          <w:sz w:val="34"/>
          <w:szCs w:val="34"/>
          <w:lang w:eastAsia="zh-CN"/>
        </w:rPr>
        <w:t>0415-5512004</w:t>
      </w:r>
      <w:r>
        <w:rPr>
          <w:bCs/>
          <w:sz w:val="34"/>
          <w:szCs w:val="34"/>
        </w:rPr>
        <w:t>；通信地址：</w:t>
      </w:r>
      <w:r>
        <w:rPr>
          <w:rFonts w:hint="eastAsia"/>
          <w:bCs/>
          <w:sz w:val="34"/>
          <w:szCs w:val="34"/>
        </w:rPr>
        <w:t>宽甸满族自治县青椅山镇人民政府</w:t>
      </w:r>
      <w:r>
        <w:rPr>
          <w:bCs/>
          <w:sz w:val="34"/>
          <w:szCs w:val="34"/>
        </w:rPr>
        <w:t>；邮编</w:t>
      </w:r>
      <w:r>
        <w:rPr>
          <w:rFonts w:hint="eastAsia"/>
          <w:bCs/>
          <w:sz w:val="34"/>
          <w:szCs w:val="34"/>
        </w:rPr>
        <w:t>118222</w:t>
      </w:r>
      <w:r>
        <w:rPr>
          <w:bCs/>
          <w:sz w:val="34"/>
          <w:szCs w:val="34"/>
        </w:rPr>
        <w:t>。</w:t>
      </w:r>
    </w:p>
    <w:p w14:paraId="7AF2B394">
      <w:pPr>
        <w:spacing w:line="579" w:lineRule="exact"/>
        <w:ind w:firstLine="680" w:firstLineChars="200"/>
        <w:rPr>
          <w:bCs/>
          <w:sz w:val="34"/>
          <w:szCs w:val="34"/>
        </w:rPr>
      </w:pPr>
    </w:p>
    <w:p w14:paraId="14856841">
      <w:pPr>
        <w:spacing w:line="579" w:lineRule="exact"/>
        <w:rPr>
          <w:bCs/>
          <w:sz w:val="34"/>
          <w:szCs w:val="34"/>
        </w:rPr>
      </w:pPr>
    </w:p>
    <w:p w14:paraId="7D5B3103">
      <w:pPr>
        <w:spacing w:line="579" w:lineRule="exact"/>
        <w:ind w:firstLine="640" w:firstLineChars="200"/>
        <w:rPr>
          <w:szCs w:val="32"/>
        </w:rPr>
      </w:pPr>
    </w:p>
    <w:p w14:paraId="1E66E967">
      <w:pPr>
        <w:spacing w:line="579" w:lineRule="exact"/>
        <w:jc w:val="center"/>
        <w:rPr>
          <w:szCs w:val="32"/>
        </w:rPr>
      </w:pPr>
      <w:r>
        <w:rPr>
          <w:rFonts w:hint="eastAsia"/>
          <w:szCs w:val="32"/>
        </w:rPr>
        <w:t xml:space="preserve">                      </w:t>
      </w:r>
      <w:r>
        <w:rPr>
          <w:szCs w:val="32"/>
        </w:rPr>
        <w:t>中共</w:t>
      </w:r>
      <w:r>
        <w:rPr>
          <w:rFonts w:hint="eastAsia"/>
          <w:szCs w:val="32"/>
        </w:rPr>
        <w:t>青椅山</w:t>
      </w:r>
      <w:r>
        <w:rPr>
          <w:szCs w:val="32"/>
        </w:rPr>
        <w:t>镇委员会</w:t>
      </w:r>
    </w:p>
    <w:p w14:paraId="78A80C8C">
      <w:pPr>
        <w:spacing w:line="579" w:lineRule="exact"/>
        <w:jc w:val="center"/>
      </w:pPr>
      <w:r>
        <w:rPr>
          <w:szCs w:val="32"/>
        </w:rPr>
        <w:t xml:space="preserve">                        20</w:t>
      </w:r>
      <w:r>
        <w:rPr>
          <w:rFonts w:hint="eastAsia"/>
          <w:szCs w:val="32"/>
        </w:rPr>
        <w:t>24</w:t>
      </w:r>
      <w:r>
        <w:rPr>
          <w:szCs w:val="32"/>
        </w:rPr>
        <w:t>年</w:t>
      </w:r>
      <w:r>
        <w:rPr>
          <w:rFonts w:hint="eastAsia"/>
          <w:szCs w:val="32"/>
        </w:rPr>
        <w:t>1</w:t>
      </w:r>
      <w:r>
        <w:rPr>
          <w:szCs w:val="32"/>
        </w:rPr>
        <w:t>月</w:t>
      </w:r>
      <w:r>
        <w:rPr>
          <w:rFonts w:hint="eastAsia"/>
          <w:szCs w:val="32"/>
        </w:rPr>
        <w:t>31</w:t>
      </w:r>
      <w:r>
        <w:rPr>
          <w:szCs w:val="32"/>
        </w:rPr>
        <w:t>日</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128721"/>
      <w:docPartObj>
        <w:docPartGallery w:val="autotext"/>
      </w:docPartObj>
    </w:sdtPr>
    <w:sdtEndPr>
      <w:rPr>
        <w:sz w:val="24"/>
        <w:szCs w:val="24"/>
      </w:rPr>
    </w:sdtEndPr>
    <w:sdtContent>
      <w:p w14:paraId="16028833">
        <w:pPr>
          <w:pStyle w:val="2"/>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sdtContent>
  </w:sdt>
  <w:p w14:paraId="48CB11A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46879"/>
    <w:multiLevelType w:val="multilevel"/>
    <w:tmpl w:val="54546879"/>
    <w:lvl w:ilvl="0" w:tentative="0">
      <w:start w:val="1"/>
      <w:numFmt w:val="japaneseCounting"/>
      <w:lvlText w:val="%1、"/>
      <w:lvlJc w:val="left"/>
      <w:pPr>
        <w:ind w:left="1370" w:hanging="690"/>
      </w:pPr>
      <w:rPr>
        <w:rFonts w:hint="default"/>
      </w:rPr>
    </w:lvl>
    <w:lvl w:ilvl="1" w:tentative="0">
      <w:start w:val="1"/>
      <w:numFmt w:val="lowerLetter"/>
      <w:lvlText w:val="%2)"/>
      <w:lvlJc w:val="left"/>
      <w:pPr>
        <w:ind w:left="1520" w:hanging="420"/>
      </w:pPr>
    </w:lvl>
    <w:lvl w:ilvl="2" w:tentative="0">
      <w:start w:val="1"/>
      <w:numFmt w:val="lowerRoman"/>
      <w:lvlText w:val="%3."/>
      <w:lvlJc w:val="right"/>
      <w:pPr>
        <w:ind w:left="1940" w:hanging="420"/>
      </w:pPr>
    </w:lvl>
    <w:lvl w:ilvl="3" w:tentative="0">
      <w:start w:val="1"/>
      <w:numFmt w:val="decimal"/>
      <w:lvlText w:val="%4."/>
      <w:lvlJc w:val="left"/>
      <w:pPr>
        <w:ind w:left="2360" w:hanging="420"/>
      </w:pPr>
    </w:lvl>
    <w:lvl w:ilvl="4" w:tentative="0">
      <w:start w:val="1"/>
      <w:numFmt w:val="lowerLetter"/>
      <w:lvlText w:val="%5)"/>
      <w:lvlJc w:val="left"/>
      <w:pPr>
        <w:ind w:left="2780" w:hanging="420"/>
      </w:pPr>
    </w:lvl>
    <w:lvl w:ilvl="5" w:tentative="0">
      <w:start w:val="1"/>
      <w:numFmt w:val="lowerRoman"/>
      <w:lvlText w:val="%6."/>
      <w:lvlJc w:val="right"/>
      <w:pPr>
        <w:ind w:left="3200" w:hanging="420"/>
      </w:pPr>
    </w:lvl>
    <w:lvl w:ilvl="6" w:tentative="0">
      <w:start w:val="1"/>
      <w:numFmt w:val="decimal"/>
      <w:lvlText w:val="%7."/>
      <w:lvlJc w:val="left"/>
      <w:pPr>
        <w:ind w:left="3620" w:hanging="420"/>
      </w:pPr>
    </w:lvl>
    <w:lvl w:ilvl="7" w:tentative="0">
      <w:start w:val="1"/>
      <w:numFmt w:val="lowerLetter"/>
      <w:lvlText w:val="%8)"/>
      <w:lvlJc w:val="left"/>
      <w:pPr>
        <w:ind w:left="4040" w:hanging="420"/>
      </w:pPr>
    </w:lvl>
    <w:lvl w:ilvl="8" w:tentative="0">
      <w:start w:val="1"/>
      <w:numFmt w:val="lowerRoman"/>
      <w:lvlText w:val="%9."/>
      <w:lvlJc w:val="right"/>
      <w:pPr>
        <w:ind w:left="44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yZDFjNTkzYmZkOTJiOGFiZTkyZTg1ODczNzk0MjMifQ=="/>
    <w:docVar w:name="KSO_WPS_MARK_KEY" w:val="ef3d9f82-5ed9-4257-b733-e11b5e3c229d"/>
  </w:docVars>
  <w:rsids>
    <w:rsidRoot w:val="00F01ED4"/>
    <w:rsid w:val="001612FC"/>
    <w:rsid w:val="00196EC6"/>
    <w:rsid w:val="001C1B01"/>
    <w:rsid w:val="00314748"/>
    <w:rsid w:val="00315CCD"/>
    <w:rsid w:val="0044247B"/>
    <w:rsid w:val="004A75D1"/>
    <w:rsid w:val="004B0559"/>
    <w:rsid w:val="004C7C0D"/>
    <w:rsid w:val="004D16E5"/>
    <w:rsid w:val="00551EDC"/>
    <w:rsid w:val="005816B9"/>
    <w:rsid w:val="006054D7"/>
    <w:rsid w:val="0065356D"/>
    <w:rsid w:val="006E2C33"/>
    <w:rsid w:val="00710AD7"/>
    <w:rsid w:val="00767A56"/>
    <w:rsid w:val="007A7FCE"/>
    <w:rsid w:val="007D5F58"/>
    <w:rsid w:val="007F386E"/>
    <w:rsid w:val="007F4CDF"/>
    <w:rsid w:val="00875D18"/>
    <w:rsid w:val="009A1B12"/>
    <w:rsid w:val="00A3500F"/>
    <w:rsid w:val="00A50A64"/>
    <w:rsid w:val="00AD71DB"/>
    <w:rsid w:val="00B306B1"/>
    <w:rsid w:val="00B9031E"/>
    <w:rsid w:val="00BD2ABA"/>
    <w:rsid w:val="00CC6478"/>
    <w:rsid w:val="00D91D9C"/>
    <w:rsid w:val="00DA3D88"/>
    <w:rsid w:val="00DD04C6"/>
    <w:rsid w:val="00DF0B4A"/>
    <w:rsid w:val="00E35056"/>
    <w:rsid w:val="00EA33ED"/>
    <w:rsid w:val="00F01ED4"/>
    <w:rsid w:val="00F14761"/>
    <w:rsid w:val="00F64CCD"/>
    <w:rsid w:val="00F746E1"/>
    <w:rsid w:val="00F9475D"/>
    <w:rsid w:val="0B234CB2"/>
    <w:rsid w:val="1A0D1327"/>
    <w:rsid w:val="27634D45"/>
    <w:rsid w:val="3A993A4D"/>
    <w:rsid w:val="440A76D9"/>
    <w:rsid w:val="53F07A67"/>
    <w:rsid w:val="56F269C8"/>
    <w:rsid w:val="5FDC6A07"/>
    <w:rsid w:val="61B6559E"/>
    <w:rsid w:val="6AFF7708"/>
    <w:rsid w:val="71E971DA"/>
    <w:rsid w:val="76875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rPr>
  </w:style>
  <w:style w:type="character" w:customStyle="1" w:styleId="7">
    <w:name w:val="页眉 Char"/>
    <w:basedOn w:val="6"/>
    <w:link w:val="3"/>
    <w:qFormat/>
    <w:uiPriority w:val="0"/>
    <w:rPr>
      <w:rFonts w:ascii="Times New Roman" w:hAnsi="Times New Roman" w:eastAsia="仿宋_GB2312" w:cs="Times New Roman"/>
      <w:kern w:val="2"/>
      <w:sz w:val="18"/>
      <w:szCs w:val="18"/>
    </w:rPr>
  </w:style>
  <w:style w:type="character" w:customStyle="1" w:styleId="8">
    <w:name w:val="页脚 Char"/>
    <w:basedOn w:val="6"/>
    <w:link w:val="2"/>
    <w:qFormat/>
    <w:uiPriority w:val="99"/>
    <w:rPr>
      <w:rFonts w:ascii="Times New Roman" w:hAnsi="Times New Roman" w:eastAsia="仿宋_GB2312" w:cs="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e9a1ddc8-d3e9-42e8-99f6-18999ed86e97</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146B6D05</paraID>
      <start>35</start>
      <end>40</end>
      <status>modified</status>
      <modifiedWord>党委、政府</modifiedWord>
      <trackRevisions>false</trackRevisions>
    </reviewItem>
    <reviewItem>
      <errorID>08daf44d-5cef-4dec-8760-94f311c7f905</errorID>
      <errorWord>重要的政治任务</errorWord>
      <group>L1_Political</group>
      <groupName>政治性问题</groupName>
      <ability>L2_Keyword</ability>
      <abilityName>固定表述</abilityName>
      <candidateList>
        <item>重大政治任务</item>
      </candidateList>
      <explain>词汇“重大政治任务”在特定场景下为固定表述形式，请确认此处的“重要的政治任务”是否存在不当。</explain>
      <paraID>146B6D05</paraID>
      <start>156</start>
      <end>162</end>
      <status>modified</status>
      <modifiedWord>重大政治任务</modifiedWord>
      <trackRevisions>false</trackRevisions>
    </reviewItem>
    <reviewItem>
      <errorID>9baf6652-5e6e-4d78-a0da-25f783b4570f</errorID>
      <errorWord>巩固脱贫攻坚成果</errorWord>
      <group>L1_Word</group>
      <groupName>字词问题</groupName>
      <ability>L2_Typo</ability>
      <abilityName>字词错误</abilityName>
      <candidateList>
        <item>巩固拓展脱贫攻坚成果</item>
      </candidateList>
      <explain/>
      <paraID> 64284AD</paraID>
      <start>2</start>
      <end>12</end>
      <status>modified</status>
      <modifiedWord>巩固拓展脱贫攻坚成果</modifiedWord>
      <trackRevisions>false</trackRevisions>
    </reviewItem>
    <reviewItem>
      <errorID>b790a7b5-855a-4396-892d-70cd5af0e10b</errorID>
      <errorWord>脱贫成果</errorWord>
      <group>L1_Political</group>
      <groupName>政治性问题</groupName>
      <ability>L2_Unpolitical</ability>
      <abilityName>政治敏感错误</abilityName>
      <candidateList>
        <item>脱贫攻坚成果</item>
      </candidateList>
      <explain/>
      <paraID> 64284AD</paraID>
      <start>122</start>
      <end>128</end>
      <status>modified</status>
      <modifiedWord>脱贫攻坚成果</modifiedWord>
      <trackRevisions>false</trackRevisions>
    </reviewItem>
    <reviewItem>
      <errorID>113d74e9-81ff-4e37-9da9-023047881122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68F6A98A</paraID>
      <start>0</start>
      <end>2</end>
      <status>modified</status>
      <modifiedWord>3.</modifiedWord>
      <trackRevisions>false</trackRevisions>
    </reviewItem>
    <reviewItem>
      <errorID>a7aaab2d-190d-432d-8989-697b0465398f</errorID>
      <errorWord>提高</errorWord>
      <group>L1_Word</group>
      <groupName>字词问题</groupName>
      <ability>L2_Typo</ability>
      <abilityName>字词错误</abilityName>
      <candidateList>
        <item>增强</item>
      </candidateList>
      <explain>“提高～意识”搭配不当，建议修改为“增强～意识”。</explain>
      <paraID>68F6A98A</paraID>
      <start>21</start>
      <end>23</end>
      <status>modified</status>
      <modifiedWord>增强</modifiedWord>
      <trackRevisions>false</trackRevisions>
    </reviewItem>
    <reviewItem>
      <errorID>49ec42bd-65df-4698-b952-9994a3ce7c1f</errorID>
      <errorWord>以案说法、以案促改</errorWord>
      <group>L1_Political</group>
      <groupName>政治性问题</groupName>
      <ability>L2_Keyword</ability>
      <abilityName>固定表述</abilityName>
      <candidateList>
        <item>以案为鉴、以案促改</item>
      </candidateList>
      <explain>词汇“以案为鉴、以案促改”在特定场景下为固定表述形式，请确认此处的“以案说法、以案促改”是否存在不当。</explain>
      <paraID>29730E22</paraID>
      <start>53</start>
      <end>62</end>
      <status>ignored</status>
      <modifiedWord/>
      <trackRevisions>false</trackRevisions>
    </reviewItem>
    <reviewItem>
      <errorID>1666a7a7-3896-42b5-9468-a3d3e1e2838b</errorID>
      <errorWord>三会一课</errorWord>
      <group>L1_Political</group>
      <groupName>政治性问题</groupName>
      <ability>L2_Keyword</ability>
      <abilityName>固定表述</abilityName>
      <candidateList>
        <item>“三会一课”</item>
      </candidateList>
      <explain>注意检查当前固定表述标点是否使用规范。</explain>
      <paraID>1A4A1092</paraID>
      <start>32</start>
      <end>38</end>
      <status>modified</status>
      <modifiedWord>“三会一课”</modifiedWord>
      <trackRevisions>false</trackRevisions>
    </reviewItem>
    <reviewItem>
      <errorID>c759a334-9275-450f-abdd-0013fd46b27b</errorID>
      <errorWord>三会一课制度</errorWord>
      <group>L1_Political</group>
      <groupName>政治性问题</groupName>
      <ability>L2_Keyword</ability>
      <abilityName>固定表述</abilityName>
      <candidateList>
        <item>“三会一课”制度</item>
      </candidateList>
      <explain>注意检查当前固定表述标点是否使用规范。</explain>
      <paraID>1A4A1092</paraID>
      <start>64</start>
      <end>72</end>
      <status>modified</status>
      <modifiedWord>“三会一课”制度</modifiedWord>
      <trackRevisions>false</trackRevisions>
    </reviewItem>
    <reviewItem>
      <errorID>89198b6c-6a35-40ca-9764-b37682820412</errorID>
      <errorWord>模版</errorWord>
      <group>L1_Word</group>
      <groupName>字词问题</groupName>
      <ability>L2_Typo</ability>
      <abilityName>字词错误</abilityName>
      <candidateList>
        <item>模板</item>
      </candidateList>
      <explain>存在发音相同字词的误用。</explain>
      <paraID>1A4A1092</paraID>
      <start>82</start>
      <end>84</end>
      <status>modified</status>
      <modifiedWord>模板</modifiedWord>
      <trackRevisions>false</trackRevisions>
    </reviewItem>
    <reviewItem>
      <errorID>601d0237-216d-449a-91fc-02049529cc5a</errorID>
      <errorWord>的</errorWord>
      <group>L1_Word</group>
      <groupName>字词问题</groupName>
      <ability>L2_DDD</ability>
      <abilityName>的地得用法</abilityName>
      <candidateList>
        <item>得</item>
      </candidateList>
      <explain>“得”常用在动词或形容词后面，表示动作结果、程度或状态评价。</explain>
      <paraID> 81128EE</paraID>
      <start>12</start>
      <end>13</end>
      <status>modified</status>
      <modifiedWord>得</modifiedWord>
      <trackRevisions>false</trackRevisions>
    </reviewItem>
    <reviewItem>
      <errorID>0bf880db-2fbf-4a1d-b96c-1bbe5004c5a1</errorID>
      <errorWord>0415—5512004</errorWord>
      <group>L1_Punc</group>
      <groupName>标点问题</groupName>
      <ability>L2_Punc</ability>
      <abilityName>标点符号检查</abilityName>
      <candidateList>
        <item>0415-5512004</item>
      </candidateList>
      <explain>电话号码使用短横线。</explain>
      <paraID>5D7602C5</paraID>
      <start>43</start>
      <end>55</end>
      <status>modified</status>
      <modifiedWord>0415-5512004</modifiedWord>
      <trackRevisions>false</trackRevisions>
    </reviewItem>
  </reviewItems>
  <config/>
</contractReview>
</file>

<file path=customXml/itemProps1.xml><?xml version="1.0" encoding="utf-8"?>
<ds:datastoreItem xmlns:ds="http://schemas.openxmlformats.org/officeDocument/2006/customXml" ds:itemID="{bc4a7646-a83c-439c-8e16-2fa25098dba4}">
  <ds:schemaRefs/>
</ds:datastoreItem>
</file>

<file path=docProps/app.xml><?xml version="1.0" encoding="utf-8"?>
<Properties xmlns="http://schemas.openxmlformats.org/officeDocument/2006/extended-properties" xmlns:vt="http://schemas.openxmlformats.org/officeDocument/2006/docPropsVTypes">
  <Template>Normal</Template>
  <Pages>5</Pages>
  <Words>2293</Words>
  <Characters>2330</Characters>
  <Lines>1</Lines>
  <Paragraphs>4</Paragraphs>
  <TotalTime>0</TotalTime>
  <ScaleCrop>false</ScaleCrop>
  <LinksUpToDate>false</LinksUpToDate>
  <CharactersWithSpaces>2378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2024-02-01T06:50:00Z</cp:lastPrinted>
  <dcterms:modified xsi:type="dcterms:W3CDTF">2025-11-12T10:56:09Z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CE585C798FAE41E481E93760EE8663CD</vt:lpwstr>
  </property>
  <property fmtid="{D5CDD505-2E9C-101B-9397-08002B2CF9AE}" pid="4" name="KSOTemplateDocerSaveRecord">
    <vt:lpwstr>eyJoZGlkIjoiMThlYjQ4MWU3NTFjZTc1YzVlYzU3ZmQ3ZThjZTZjOTQiLCJ1c2VySWQiOiI2NjUwNjc4OTkifQ==</vt:lpwstr>
  </property>
</Properties>
</file>