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714BC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宽甸满族自治县归国华侨联合会</w:t>
      </w:r>
    </w:p>
    <w:p w14:paraId="4F1C37BB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关于县委巡察整改进展情况的通报</w:t>
      </w:r>
    </w:p>
    <w:p w14:paraId="781D4549">
      <w:pPr>
        <w:spacing w:line="579" w:lineRule="exact"/>
        <w:ind w:firstLine="680" w:firstLineChars="200"/>
        <w:rPr>
          <w:rFonts w:ascii="方正仿宋简体" w:hAnsi="方正仿宋简体" w:eastAsia="方正仿宋简体" w:cs="方正仿宋简体"/>
          <w:sz w:val="34"/>
          <w:szCs w:val="34"/>
        </w:rPr>
      </w:pPr>
    </w:p>
    <w:p w14:paraId="0885BDB6">
      <w:pPr>
        <w:spacing w:line="540" w:lineRule="exact"/>
        <w:ind w:firstLine="640" w:firstLineChars="200"/>
        <w:rPr>
          <w:rFonts w:ascii="仿宋_GB2312" w:hAnsi="方正仿宋简体" w:cs="方正仿宋简体"/>
          <w:sz w:val="34"/>
          <w:szCs w:val="34"/>
        </w:rPr>
      </w:pPr>
      <w:r>
        <w:rPr>
          <w:rFonts w:hint="eastAsia" w:ascii="仿宋_GB2312" w:hAnsi="方正仿宋简体" w:cs="方正仿宋简体"/>
          <w:szCs w:val="32"/>
        </w:rPr>
        <w:t>根据县委和县委巡察工作领导小组统一部署，</w:t>
      </w:r>
      <w:r>
        <w:rPr>
          <w:rFonts w:hint="eastAsia" w:ascii="仿宋_GB2312" w:hAnsi="仿宋" w:cs="方正仿宋简体"/>
          <w:szCs w:val="32"/>
        </w:rPr>
        <w:t>2023年9月25日至12月28日，县委第四巡察组对县归国华侨联合会进行了常规巡察。2月5日，县委巡察组向县归国华侨联合会</w:t>
      </w:r>
      <w:r>
        <w:rPr>
          <w:rFonts w:hint="eastAsia" w:ascii="仿宋_GB2312" w:hAnsi="方正仿宋简体" w:cs="方正仿宋简体"/>
          <w:szCs w:val="32"/>
        </w:rPr>
        <w:t>反馈了巡察意见。</w:t>
      </w:r>
      <w:r>
        <w:rPr>
          <w:rFonts w:hint="eastAsia" w:ascii="仿宋_GB2312" w:hAnsi="方正仿宋简体" w:cs="方正仿宋简体"/>
          <w:sz w:val="34"/>
          <w:szCs w:val="34"/>
        </w:rPr>
        <w:t>按照</w:t>
      </w:r>
      <w:r>
        <w:rPr>
          <w:rFonts w:hint="eastAsia" w:ascii="仿宋_GB2312" w:hAnsi="仿宋" w:cs="仿宋"/>
          <w:sz w:val="34"/>
          <w:szCs w:val="34"/>
        </w:rPr>
        <w:t>《</w:t>
      </w:r>
      <w:r>
        <w:rPr>
          <w:rFonts w:hint="eastAsia" w:ascii="仿宋_GB2312" w:hAnsi="仿宋" w:cs="仿宋"/>
          <w:sz w:val="34"/>
          <w:szCs w:val="34"/>
          <w:lang w:eastAsia="zh-CN"/>
        </w:rPr>
        <w:t>中国共产党</w:t>
      </w:r>
      <w:bookmarkStart w:id="3" w:name="_GoBack"/>
      <w:bookmarkEnd w:id="3"/>
      <w:r>
        <w:rPr>
          <w:rFonts w:hint="eastAsia" w:ascii="仿宋_GB2312" w:hAnsi="仿宋" w:cs="仿宋"/>
          <w:sz w:val="34"/>
          <w:szCs w:val="34"/>
        </w:rPr>
        <w:t>巡视工作条例》有关要求，</w:t>
      </w:r>
      <w:r>
        <w:rPr>
          <w:rFonts w:hint="eastAsia" w:ascii="仿宋_GB2312" w:hAnsi="方正仿宋简体" w:cs="方正仿宋简体"/>
          <w:sz w:val="34"/>
          <w:szCs w:val="34"/>
        </w:rPr>
        <w:t>现将巡察整改情况予以公布。</w:t>
      </w:r>
    </w:p>
    <w:p w14:paraId="0C6720B9">
      <w:pPr>
        <w:spacing w:line="540" w:lineRule="exact"/>
        <w:ind w:firstLine="633" w:firstLineChars="197"/>
        <w:rPr>
          <w:rFonts w:hint="eastAsia" w:ascii="仿宋_GB2312" w:hAnsi="仿宋"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Cs w:val="32"/>
        </w:rPr>
        <w:t>落实推动党的二十大精神不够系统</w:t>
      </w:r>
      <w:r>
        <w:rPr>
          <w:rFonts w:hint="eastAsia" w:ascii="仿宋_GB2312" w:hAnsi="仿宋_GB2312" w:cs="仿宋_GB2312"/>
          <w:b/>
          <w:szCs w:val="32"/>
          <w:lang w:eastAsia="zh-CN"/>
        </w:rPr>
        <w:t>。</w:t>
      </w:r>
      <w:r>
        <w:rPr>
          <w:rFonts w:hint="eastAsia" w:ascii="仿宋_GB2312" w:hAnsi="黑体"/>
          <w:szCs w:val="32"/>
        </w:rPr>
        <w:t>一是</w:t>
      </w:r>
      <w:r>
        <w:rPr>
          <w:rFonts w:hint="eastAsia" w:ascii="仿宋_GB2312" w:hAnsi="仿宋"/>
          <w:szCs w:val="32"/>
        </w:rPr>
        <w:t>引导侨联干部和侨界群众学习领会党的二十大精神和涉侨法律法规。</w:t>
      </w:r>
      <w:r>
        <w:rPr>
          <w:rFonts w:hint="eastAsia" w:ascii="仿宋_GB2312" w:hAnsi="黑体"/>
          <w:bCs/>
          <w:szCs w:val="32"/>
        </w:rPr>
        <w:t>2024年1月</w:t>
      </w:r>
      <w:r>
        <w:rPr>
          <w:rFonts w:hint="eastAsia" w:ascii="仿宋_GB2312" w:hAnsi="仿宋"/>
          <w:szCs w:val="32"/>
        </w:rPr>
        <w:t>组织全县侨联干部开展党的二十大精神及涉侨法规学习活动</w:t>
      </w:r>
      <w:r>
        <w:rPr>
          <w:rFonts w:hint="eastAsia" w:ascii="仿宋_GB2312" w:hAnsi="仿宋"/>
          <w:bCs/>
          <w:szCs w:val="32"/>
        </w:rPr>
        <w:t>。</w:t>
      </w:r>
      <w:r>
        <w:rPr>
          <w:rFonts w:hint="eastAsia" w:ascii="仿宋_GB2312" w:hAnsi="黑体"/>
          <w:szCs w:val="32"/>
        </w:rPr>
        <w:t>4月</w:t>
      </w:r>
      <w:r>
        <w:rPr>
          <w:rFonts w:hint="eastAsia" w:ascii="仿宋_GB2312" w:hAnsi="仿宋"/>
          <w:szCs w:val="32"/>
        </w:rPr>
        <w:t>带领侨界代表参观丹东舰，强化侨界群众总体国家安全观。邀请宽甸镇居民在府前社区参加辽海·鸭绿江讲坛红色故事巡讲会，传承红色基因，</w:t>
      </w:r>
      <w:r>
        <w:rPr>
          <w:rFonts w:hint="eastAsia" w:ascii="仿宋_GB2312" w:hAnsi="仿宋"/>
          <w:szCs w:val="32"/>
          <w:lang w:eastAsia="zh-CN"/>
        </w:rPr>
        <w:t>赓续红色血脉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黑体" w:cs="方正黑体简体"/>
          <w:szCs w:val="32"/>
        </w:rPr>
        <w:t>二是</w:t>
      </w:r>
      <w:r>
        <w:rPr>
          <w:rFonts w:hint="eastAsia" w:ascii="仿宋_GB2312" w:hAnsi="仿宋"/>
          <w:szCs w:val="32"/>
        </w:rPr>
        <w:t>侨联换届工作稳步推进</w:t>
      </w:r>
      <w:r>
        <w:rPr>
          <w:rFonts w:hint="eastAsia" w:ascii="仿宋_GB2312" w:hAnsi="仿宋" w:cs="方正仿宋简体"/>
          <w:szCs w:val="32"/>
        </w:rPr>
        <w:t>。</w:t>
      </w:r>
      <w:r>
        <w:rPr>
          <w:rFonts w:hint="eastAsia" w:ascii="仿宋_GB2312" w:hAnsi="黑体"/>
          <w:szCs w:val="32"/>
        </w:rPr>
        <w:t>计划</w:t>
      </w:r>
      <w:r>
        <w:rPr>
          <w:rFonts w:hint="eastAsia" w:ascii="仿宋_GB2312" w:hAnsi="仿宋" w:cs="仿宋_GB2312"/>
          <w:szCs w:val="32"/>
        </w:rPr>
        <w:t>6月底前召开</w:t>
      </w:r>
      <w:r>
        <w:rPr>
          <w:rFonts w:hint="eastAsia" w:ascii="仿宋_GB2312" w:hAnsi="方正小标宋简体" w:cs="方正小标宋简体"/>
          <w:bCs/>
          <w:szCs w:val="32"/>
        </w:rPr>
        <w:t>宽甸满族自治县第四次归侨侨眷代表大会</w:t>
      </w:r>
      <w:r>
        <w:rPr>
          <w:rFonts w:hint="eastAsia" w:ascii="仿宋_GB2312" w:hAnsi="仿宋" w:cs="仿宋_GB2312"/>
          <w:szCs w:val="32"/>
        </w:rPr>
        <w:t>。</w:t>
      </w:r>
      <w:r>
        <w:rPr>
          <w:rFonts w:hint="eastAsia" w:ascii="仿宋_GB2312" w:hAnsi="黑体"/>
          <w:szCs w:val="32"/>
        </w:rPr>
        <w:t>三是</w:t>
      </w:r>
      <w:r>
        <w:rPr>
          <w:rFonts w:hint="eastAsia" w:ascii="仿宋_GB2312" w:hAnsi="仿宋"/>
          <w:szCs w:val="32"/>
        </w:rPr>
        <w:t>服务侨属企业积极主动。</w:t>
      </w:r>
      <w:r>
        <w:rPr>
          <w:rFonts w:hint="eastAsia" w:ascii="仿宋_GB2312" w:hAnsi="仿宋" w:cs="仿宋_GB2312"/>
          <w:szCs w:val="32"/>
        </w:rPr>
        <w:t>2024年上半年深入侨属企业调研，仔细了解其生产经营情况，认真询问其实际困难，</w:t>
      </w:r>
      <w:r>
        <w:rPr>
          <w:rFonts w:hint="eastAsia" w:ascii="仿宋_GB2312" w:hAnsi="黑体"/>
          <w:szCs w:val="32"/>
        </w:rPr>
        <w:t>并准备</w:t>
      </w:r>
      <w:r>
        <w:rPr>
          <w:rFonts w:hint="eastAsia" w:ascii="仿宋_GB2312" w:hAnsi="仿宋" w:cs="仿宋_GB2312"/>
          <w:szCs w:val="32"/>
        </w:rPr>
        <w:t>把5名侨属企业中优秀领导者纳入侨联新一届委员队伍，在自身企业发展的同时，带动其他企业发展，真正把宽甸侨属企业发展壮大。</w:t>
      </w:r>
    </w:p>
    <w:p w14:paraId="33E47E27">
      <w:pPr>
        <w:spacing w:line="540" w:lineRule="exact"/>
        <w:ind w:firstLine="643" w:firstLineChars="200"/>
        <w:rPr>
          <w:rFonts w:hint="eastAsia" w:ascii="仿宋_GB2312" w:hAnsi="仿宋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Cs w:val="32"/>
        </w:rPr>
        <w:t>落实主体责任有短板</w:t>
      </w:r>
      <w:r>
        <w:rPr>
          <w:rFonts w:hint="eastAsia" w:ascii="仿宋_GB2312" w:hAnsi="仿宋_GB2312" w:eastAsia="仿宋_GB2312" w:cs="仿宋_GB2312"/>
          <w:b/>
          <w:szCs w:val="32"/>
          <w:lang w:eastAsia="zh-CN"/>
        </w:rPr>
        <w:t>。</w:t>
      </w:r>
      <w:r>
        <w:rPr>
          <w:rFonts w:hint="eastAsia" w:ascii="仿宋_GB2312" w:hAnsi="黑体"/>
          <w:szCs w:val="32"/>
        </w:rPr>
        <w:t>一是</w:t>
      </w:r>
      <w:r>
        <w:rPr>
          <w:rFonts w:hint="eastAsia" w:ascii="仿宋_GB2312" w:hAnsi="仿宋"/>
          <w:szCs w:val="32"/>
        </w:rPr>
        <w:t>加强对党风廉政建设工作的重视。</w:t>
      </w:r>
      <w:r>
        <w:rPr>
          <w:rFonts w:hint="eastAsia" w:ascii="仿宋_GB2312" w:hAnsi="仿宋" w:cs="仿宋_GB2312"/>
          <w:szCs w:val="32"/>
        </w:rPr>
        <w:t>在春节、</w:t>
      </w:r>
      <w:r>
        <w:rPr>
          <w:rFonts w:hint="eastAsia" w:ascii="仿宋_GB2312" w:hAnsi="仿宋" w:cs="仿宋_GB2312"/>
          <w:szCs w:val="32"/>
          <w:lang w:eastAsia="zh-CN"/>
        </w:rPr>
        <w:t>“五一”国际劳动节</w:t>
      </w:r>
      <w:r>
        <w:rPr>
          <w:rFonts w:hint="eastAsia" w:ascii="仿宋_GB2312" w:hAnsi="仿宋" w:cs="仿宋_GB2312"/>
          <w:szCs w:val="32"/>
        </w:rPr>
        <w:t>等重要时间节点，开展廉政谈话活动，不定期组织机关干部学习廉政风险预警提示卡上涉及的典型案例，做到警钟长鸣，防微杜渐。并把党风廉政建设责任制纳入述职述廉报告和年度工作计划。</w:t>
      </w:r>
      <w:r>
        <w:rPr>
          <w:rFonts w:hint="eastAsia" w:ascii="仿宋_GB2312" w:hAnsi="黑体"/>
          <w:szCs w:val="32"/>
        </w:rPr>
        <w:t>二是制度建设稳步推进。</w:t>
      </w:r>
      <w:r>
        <w:rPr>
          <w:rFonts w:hint="eastAsia" w:ascii="仿宋_GB2312" w:hAnsi="仿宋" w:cs="仿宋_GB2312"/>
          <w:szCs w:val="32"/>
        </w:rPr>
        <w:t>初步制定符合宽甸侨情的工作制度和议事规则。2024年年初制定出2024年工作计划，为工作开展做出详细、系统的安排，确保工作顺利开展。</w:t>
      </w:r>
    </w:p>
    <w:p w14:paraId="29CE9316">
      <w:pPr>
        <w:spacing w:line="540" w:lineRule="exact"/>
        <w:ind w:firstLine="643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Cs w:val="32"/>
        </w:rPr>
        <w:t>联系侨界群众工作不够扎实</w:t>
      </w:r>
      <w:r>
        <w:rPr>
          <w:rFonts w:hint="eastAsia" w:ascii="仿宋_GB2312" w:hAnsi="仿宋_GB2312" w:cs="仿宋_GB2312"/>
          <w:b/>
          <w:szCs w:val="32"/>
          <w:lang w:eastAsia="zh-CN"/>
        </w:rPr>
        <w:t>。</w:t>
      </w:r>
      <w:r>
        <w:rPr>
          <w:rFonts w:hint="eastAsia" w:ascii="仿宋_GB2312" w:hAnsi="黑体"/>
          <w:szCs w:val="32"/>
        </w:rPr>
        <w:t>一是</w:t>
      </w:r>
      <w:r>
        <w:rPr>
          <w:rFonts w:hint="eastAsia" w:ascii="仿宋_GB2312" w:hAnsi="仿宋"/>
          <w:szCs w:val="32"/>
        </w:rPr>
        <w:t>增进点对点指导对象联系。通过走访调研和电话沟通，挖掘出新的点对点工作联系对象，焕发侨界群众生机和力量。</w:t>
      </w:r>
      <w:r>
        <w:rPr>
          <w:rFonts w:hint="eastAsia" w:ascii="仿宋_GB2312" w:hAnsi="黑体"/>
          <w:szCs w:val="32"/>
        </w:rPr>
        <w:t>二是深入基层走访调研。4月上旬</w:t>
      </w:r>
      <w:r>
        <w:rPr>
          <w:rFonts w:hint="eastAsia" w:ascii="仿宋_GB2312" w:hAnsi="仿宋" w:cs="仿宋_GB2312"/>
          <w:szCs w:val="32"/>
        </w:rPr>
        <w:t>深入乡镇，到侨界群众身边，增加彼此了解，研究解决问题办法，真正为侨界群众办实事、办好事。</w:t>
      </w:r>
      <w:r>
        <w:rPr>
          <w:rFonts w:hint="eastAsia" w:ascii="仿宋_GB2312" w:hAnsi="黑体" w:cs="仿宋_GB2312"/>
          <w:szCs w:val="32"/>
        </w:rPr>
        <w:t>三是</w:t>
      </w:r>
      <w:r>
        <w:rPr>
          <w:rFonts w:hint="eastAsia" w:ascii="仿宋_GB2312" w:hAnsi="仿宋" w:cs="仿宋_GB2312"/>
          <w:szCs w:val="32"/>
        </w:rPr>
        <w:t>深入乡镇广泛宣传侨联工作和“侨胞之家”。</w:t>
      </w:r>
      <w:r>
        <w:rPr>
          <w:rFonts w:hint="eastAsia" w:ascii="仿宋_GB2312" w:hAnsi="黑体"/>
          <w:szCs w:val="32"/>
        </w:rPr>
        <w:t>2024年4月</w:t>
      </w:r>
      <w:r>
        <w:rPr>
          <w:rFonts w:hint="eastAsia" w:ascii="仿宋_GB2312" w:hAnsi="仿宋" w:cs="仿宋_GB2312"/>
          <w:szCs w:val="32"/>
        </w:rPr>
        <w:t>邀请</w:t>
      </w:r>
      <w:r>
        <w:rPr>
          <w:rFonts w:hint="eastAsia" w:ascii="仿宋_GB2312" w:hAnsi="仿宋"/>
          <w:szCs w:val="32"/>
        </w:rPr>
        <w:t>宽甸镇居民在府前社区参加侨联组织的辽海·鸭绿江讲坛红色故事巡讲会</w:t>
      </w:r>
      <w:r>
        <w:rPr>
          <w:rFonts w:hint="eastAsia" w:ascii="仿宋_GB2312" w:hAnsi="仿宋" w:cs="仿宋_GB2312"/>
          <w:szCs w:val="32"/>
        </w:rPr>
        <w:t>活动。</w:t>
      </w:r>
    </w:p>
    <w:p w14:paraId="470F798D">
      <w:pPr>
        <w:spacing w:line="540" w:lineRule="exact"/>
        <w:ind w:firstLine="640" w:firstLineChars="200"/>
        <w:rPr>
          <w:rFonts w:ascii="仿宋_GB2312"/>
          <w:szCs w:val="32"/>
        </w:rPr>
      </w:pPr>
      <w:r>
        <w:rPr>
          <w:szCs w:val="32"/>
        </w:rPr>
        <w:t>欢迎广大干部群众对巡察整改落实情况进行监督。如有意见建议，请及时向我们反映。</w:t>
      </w:r>
      <w:r>
        <w:rPr>
          <w:rFonts w:hint="eastAsia" w:ascii="仿宋_GB2312"/>
          <w:szCs w:val="32"/>
        </w:rPr>
        <w:t>联系电话：</w:t>
      </w:r>
      <w:r>
        <w:rPr>
          <w:rFonts w:hint="eastAsia" w:ascii="仿宋_GB2312" w:hAnsi="方正仿宋简体" w:cs="方正仿宋简体"/>
          <w:szCs w:val="32"/>
        </w:rPr>
        <w:t>5186895</w:t>
      </w:r>
      <w:r>
        <w:rPr>
          <w:rFonts w:hint="eastAsia" w:ascii="仿宋_GB2312"/>
          <w:szCs w:val="32"/>
        </w:rPr>
        <w:t>；通信地址：</w:t>
      </w:r>
      <w:r>
        <w:rPr>
          <w:rFonts w:hint="eastAsia" w:ascii="仿宋_GB2312" w:hAnsi="方正仿宋简体" w:cs="方正仿宋简体"/>
          <w:szCs w:val="32"/>
        </w:rPr>
        <w:t>宽甸镇婆娑府街11号</w:t>
      </w:r>
      <w:r>
        <w:rPr>
          <w:rFonts w:hint="eastAsia" w:ascii="仿宋_GB2312"/>
          <w:szCs w:val="32"/>
        </w:rPr>
        <w:t>；邮编</w:t>
      </w:r>
      <w:r>
        <w:rPr>
          <w:rFonts w:hint="eastAsia" w:ascii="仿宋_GB2312" w:hAnsi="方正仿宋简体" w:cs="方正仿宋简体"/>
          <w:szCs w:val="32"/>
        </w:rPr>
        <w:t>118200</w:t>
      </w:r>
      <w:r>
        <w:rPr>
          <w:rFonts w:hint="eastAsia" w:ascii="仿宋_GB2312"/>
          <w:szCs w:val="32"/>
        </w:rPr>
        <w:t>。</w:t>
      </w:r>
    </w:p>
    <w:p w14:paraId="7DEFE58B">
      <w:pPr>
        <w:spacing w:line="540" w:lineRule="exact"/>
        <w:rPr>
          <w:rFonts w:ascii="方正仿宋简体" w:hAnsi="方正仿宋简体" w:eastAsia="方正仿宋简体" w:cs="方正仿宋简体"/>
          <w:sz w:val="34"/>
          <w:szCs w:val="34"/>
        </w:rPr>
      </w:pPr>
    </w:p>
    <w:p w14:paraId="21A20643">
      <w:pPr>
        <w:spacing w:line="54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 xml:space="preserve">                </w:t>
      </w:r>
    </w:p>
    <w:p w14:paraId="6F611DF0">
      <w:pPr>
        <w:spacing w:line="540" w:lineRule="exact"/>
        <w:ind w:firstLine="3060" w:firstLineChars="900"/>
        <w:rPr>
          <w:rFonts w:ascii="仿宋_GB2312" w:hAnsi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</w:rPr>
        <w:t xml:space="preserve"> </w:t>
      </w:r>
      <w:r>
        <w:rPr>
          <w:rFonts w:hint="eastAsia" w:ascii="仿宋_GB2312" w:hAnsi="方正仿宋简体" w:cs="方正仿宋简体"/>
          <w:szCs w:val="32"/>
        </w:rPr>
        <w:t xml:space="preserve">宽甸满族自治县归国华侨联合会    </w:t>
      </w:r>
    </w:p>
    <w:p w14:paraId="52F1F5D5">
      <w:pPr>
        <w:spacing w:line="540" w:lineRule="exact"/>
        <w:ind w:firstLine="640" w:firstLineChars="200"/>
        <w:rPr>
          <w:rFonts w:ascii="方正仿宋简体" w:hAnsi="方正仿宋简体" w:eastAsia="方正仿宋简体" w:cs="方正仿宋简体"/>
          <w:sz w:val="34"/>
          <w:szCs w:val="34"/>
        </w:rPr>
      </w:pPr>
      <w:r>
        <w:rPr>
          <w:rFonts w:hint="eastAsia" w:ascii="仿宋_GB2312" w:hAnsi="方正仿宋简体" w:cs="方正仿宋简体"/>
          <w:szCs w:val="32"/>
        </w:rPr>
        <w:t xml:space="preserve">                        2024年6月11日  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 xml:space="preserve">  </w:t>
      </w:r>
      <w:bookmarkStart w:id="0" w:name="_Toc20415"/>
      <w:bookmarkEnd w:id="0"/>
      <w:bookmarkStart w:id="1" w:name="_Toc27629"/>
      <w:bookmarkEnd w:id="1"/>
      <w:bookmarkStart w:id="2" w:name="_Toc6965"/>
      <w:bookmarkEnd w:id="2"/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46597295"/>
      <w:docPartObj>
        <w:docPartGallery w:val="autotext"/>
      </w:docPartObj>
    </w:sdtPr>
    <w:sdtContent>
      <w:p w14:paraId="52CD6CE1">
        <w:pPr>
          <w:pStyle w:val="2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2CC44AB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68CC"/>
    <w:rsid w:val="00042919"/>
    <w:rsid w:val="00045C81"/>
    <w:rsid w:val="00060AEF"/>
    <w:rsid w:val="00060C1F"/>
    <w:rsid w:val="00076678"/>
    <w:rsid w:val="00090A74"/>
    <w:rsid w:val="000B2F02"/>
    <w:rsid w:val="000B3A22"/>
    <w:rsid w:val="00115498"/>
    <w:rsid w:val="00133106"/>
    <w:rsid w:val="00150FB5"/>
    <w:rsid w:val="00162058"/>
    <w:rsid w:val="00163D32"/>
    <w:rsid w:val="001C5CB9"/>
    <w:rsid w:val="001F7AC6"/>
    <w:rsid w:val="0020749C"/>
    <w:rsid w:val="00210FE9"/>
    <w:rsid w:val="00237952"/>
    <w:rsid w:val="00244681"/>
    <w:rsid w:val="002608F9"/>
    <w:rsid w:val="002669A1"/>
    <w:rsid w:val="00275527"/>
    <w:rsid w:val="00287FC8"/>
    <w:rsid w:val="00293437"/>
    <w:rsid w:val="00294423"/>
    <w:rsid w:val="002A4E36"/>
    <w:rsid w:val="002C08E0"/>
    <w:rsid w:val="002C4D33"/>
    <w:rsid w:val="002D01BF"/>
    <w:rsid w:val="002E2D84"/>
    <w:rsid w:val="00300C1F"/>
    <w:rsid w:val="003121F6"/>
    <w:rsid w:val="003169DA"/>
    <w:rsid w:val="0033121D"/>
    <w:rsid w:val="00331D0E"/>
    <w:rsid w:val="003445F6"/>
    <w:rsid w:val="00347949"/>
    <w:rsid w:val="0035262D"/>
    <w:rsid w:val="003A1FE7"/>
    <w:rsid w:val="003C09F8"/>
    <w:rsid w:val="003E5BD7"/>
    <w:rsid w:val="00422CBB"/>
    <w:rsid w:val="00436759"/>
    <w:rsid w:val="0045126A"/>
    <w:rsid w:val="00472E1A"/>
    <w:rsid w:val="0047413A"/>
    <w:rsid w:val="00476634"/>
    <w:rsid w:val="00484DC6"/>
    <w:rsid w:val="004A24EE"/>
    <w:rsid w:val="004A7F90"/>
    <w:rsid w:val="004B1802"/>
    <w:rsid w:val="004B7605"/>
    <w:rsid w:val="004C59B2"/>
    <w:rsid w:val="004E5292"/>
    <w:rsid w:val="004F22BB"/>
    <w:rsid w:val="005573AA"/>
    <w:rsid w:val="005646C9"/>
    <w:rsid w:val="00574211"/>
    <w:rsid w:val="00592A38"/>
    <w:rsid w:val="00593638"/>
    <w:rsid w:val="005940AA"/>
    <w:rsid w:val="005973AC"/>
    <w:rsid w:val="005B1171"/>
    <w:rsid w:val="005B28F6"/>
    <w:rsid w:val="005C2D4F"/>
    <w:rsid w:val="005C76D5"/>
    <w:rsid w:val="005E2D4E"/>
    <w:rsid w:val="005F0B5B"/>
    <w:rsid w:val="00603EC5"/>
    <w:rsid w:val="00620B5A"/>
    <w:rsid w:val="00653D20"/>
    <w:rsid w:val="0068752B"/>
    <w:rsid w:val="00693BC6"/>
    <w:rsid w:val="006964E2"/>
    <w:rsid w:val="006C3265"/>
    <w:rsid w:val="006C7D1F"/>
    <w:rsid w:val="006D7D86"/>
    <w:rsid w:val="006E14E7"/>
    <w:rsid w:val="006E37A4"/>
    <w:rsid w:val="006E7E3D"/>
    <w:rsid w:val="006F6F97"/>
    <w:rsid w:val="00705265"/>
    <w:rsid w:val="007700AE"/>
    <w:rsid w:val="00777B96"/>
    <w:rsid w:val="007A76FD"/>
    <w:rsid w:val="007C6478"/>
    <w:rsid w:val="007D280F"/>
    <w:rsid w:val="007F420B"/>
    <w:rsid w:val="00807EF2"/>
    <w:rsid w:val="008123D3"/>
    <w:rsid w:val="0081472A"/>
    <w:rsid w:val="00846B72"/>
    <w:rsid w:val="00854D6B"/>
    <w:rsid w:val="0088393C"/>
    <w:rsid w:val="00890D91"/>
    <w:rsid w:val="00894FD5"/>
    <w:rsid w:val="008B183D"/>
    <w:rsid w:val="008C0A89"/>
    <w:rsid w:val="008C7B77"/>
    <w:rsid w:val="008F2ECC"/>
    <w:rsid w:val="0091194C"/>
    <w:rsid w:val="00937B93"/>
    <w:rsid w:val="0095563E"/>
    <w:rsid w:val="00964000"/>
    <w:rsid w:val="00975FC2"/>
    <w:rsid w:val="009B1BEB"/>
    <w:rsid w:val="009B6A56"/>
    <w:rsid w:val="009F4FF2"/>
    <w:rsid w:val="00A000E7"/>
    <w:rsid w:val="00A0640A"/>
    <w:rsid w:val="00A21F6E"/>
    <w:rsid w:val="00A24A9C"/>
    <w:rsid w:val="00A26C3B"/>
    <w:rsid w:val="00A375A9"/>
    <w:rsid w:val="00A563D2"/>
    <w:rsid w:val="00A653A8"/>
    <w:rsid w:val="00AE5E47"/>
    <w:rsid w:val="00AF1A0A"/>
    <w:rsid w:val="00B70C80"/>
    <w:rsid w:val="00B71430"/>
    <w:rsid w:val="00B94608"/>
    <w:rsid w:val="00BB1EED"/>
    <w:rsid w:val="00BC51F8"/>
    <w:rsid w:val="00BD2AA5"/>
    <w:rsid w:val="00BD6D3A"/>
    <w:rsid w:val="00C1098A"/>
    <w:rsid w:val="00C12176"/>
    <w:rsid w:val="00C55300"/>
    <w:rsid w:val="00C706E7"/>
    <w:rsid w:val="00C9097E"/>
    <w:rsid w:val="00C968CC"/>
    <w:rsid w:val="00CA3C6E"/>
    <w:rsid w:val="00CA58F5"/>
    <w:rsid w:val="00CC498F"/>
    <w:rsid w:val="00CC6E22"/>
    <w:rsid w:val="00CE1378"/>
    <w:rsid w:val="00CE57DF"/>
    <w:rsid w:val="00CE635E"/>
    <w:rsid w:val="00CF2580"/>
    <w:rsid w:val="00CF5BB5"/>
    <w:rsid w:val="00D203D9"/>
    <w:rsid w:val="00D20982"/>
    <w:rsid w:val="00D40032"/>
    <w:rsid w:val="00D4610E"/>
    <w:rsid w:val="00D60034"/>
    <w:rsid w:val="00D667B2"/>
    <w:rsid w:val="00D81DE0"/>
    <w:rsid w:val="00D82074"/>
    <w:rsid w:val="00DB21A0"/>
    <w:rsid w:val="00DB53D3"/>
    <w:rsid w:val="00DE77C5"/>
    <w:rsid w:val="00E01EE5"/>
    <w:rsid w:val="00E0387B"/>
    <w:rsid w:val="00E20E6A"/>
    <w:rsid w:val="00E22D56"/>
    <w:rsid w:val="00E4236F"/>
    <w:rsid w:val="00E4319B"/>
    <w:rsid w:val="00E6453A"/>
    <w:rsid w:val="00E73729"/>
    <w:rsid w:val="00E7741F"/>
    <w:rsid w:val="00E81454"/>
    <w:rsid w:val="00EC72F4"/>
    <w:rsid w:val="00ED68FF"/>
    <w:rsid w:val="00EE0BB6"/>
    <w:rsid w:val="00EF34F9"/>
    <w:rsid w:val="00EF7E95"/>
    <w:rsid w:val="00F13DC4"/>
    <w:rsid w:val="00F4420B"/>
    <w:rsid w:val="00F5660D"/>
    <w:rsid w:val="00F82F64"/>
    <w:rsid w:val="00F86CC6"/>
    <w:rsid w:val="00FD05AE"/>
    <w:rsid w:val="00FF6613"/>
    <w:rsid w:val="066331E7"/>
    <w:rsid w:val="07877442"/>
    <w:rsid w:val="0E8E32A8"/>
    <w:rsid w:val="147E1158"/>
    <w:rsid w:val="152F2E2E"/>
    <w:rsid w:val="1D505B4D"/>
    <w:rsid w:val="261058EB"/>
    <w:rsid w:val="2AD72465"/>
    <w:rsid w:val="31F327D4"/>
    <w:rsid w:val="32536AF8"/>
    <w:rsid w:val="38A35433"/>
    <w:rsid w:val="52A66AE6"/>
    <w:rsid w:val="530220FE"/>
    <w:rsid w:val="5401144C"/>
    <w:rsid w:val="594858D2"/>
    <w:rsid w:val="5EEC690A"/>
    <w:rsid w:val="61B705F3"/>
    <w:rsid w:val="694248B0"/>
    <w:rsid w:val="6B3559A1"/>
    <w:rsid w:val="6EBB28F9"/>
    <w:rsid w:val="764C0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04521a87-9b32-45db-addb-c8e38fb41878</errorID>
      <errorWord>庚续红色血脉</errorWord>
      <group>L1_Political</group>
      <groupName>政治性问题</groupName>
      <ability>L2_Keyword</ability>
      <abilityName>固定表述</abilityName>
      <candidateList>
        <item>赓续红色血脉</item>
      </candidateList>
      <explain>词汇“赓续红色血脉”在特定场景下为固定表述形式，请确认此处的“庚续红色血脉”是否存在不当。</explain>
      <paraID> C6720B9</paraID>
      <start>149</start>
      <end>155</end>
      <status>modified</status>
      <modifiedWord>赓续红色血脉</modifiedWord>
      <trackRevisions>false</trackRevisions>
    </reviewItem>
    <reviewItem>
      <errorID>cb6b814b-0243-47b9-a1d8-e0300a189861</errorID>
      <errorWord>五一国际劳动节</errorWord>
      <group>L1_Political</group>
      <groupName>政治性问题</groupName>
      <ability>L2_Keyword</ability>
      <abilityName>固定表述</abilityName>
      <candidateList>
        <item>“五一”国际劳动节</item>
      </candidateList>
      <explain>注意检查当前固定表述标点是否使用规范。</explain>
      <paraID>33E47E27</paraID>
      <start>33</start>
      <end>42</end>
      <status>modified</status>
      <modifiedWord>“五一”国际劳动节</modifiedWord>
      <trackRevisions>false</trackRevisions>
    </reviewItem>
    <reviewItem>
      <errorID>f3e29564-c59c-4d24-b519-9608a116e7b5</errorID>
      <errorWord>讲会</errorWord>
      <group>L1_Word</group>
      <groupName>字词问题</groupName>
      <ability>L2_Typo</ability>
      <abilityName>字词错误</abilityName>
      <candidateList>
        <item>讲</item>
      </candidateList>
      <explain/>
      <paraID>29CE9316</paraID>
      <start>188</start>
      <end>190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823f0af-f27e-4ff2-b9f4-649931793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913</Words>
  <Characters>953</Characters>
  <Lines>7</Lines>
  <Paragraphs>2</Paragraphs>
  <TotalTime>0</TotalTime>
  <ScaleCrop>false</ScaleCrop>
  <LinksUpToDate>false</LinksUpToDate>
  <CharactersWithSpaces>1002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2023-07-29T07:21:00Z</dcterms:created>
  <dc:creator>Administrator</dc:creator>
  <cp:lastModifiedBy>胡珊</cp:lastModifiedBy>
  <cp:lastPrinted>2024-06-06T01:19:00Z</cp:lastPrinted>
  <dcterms:modified xsi:type="dcterms:W3CDTF">2025-11-12T10:57:44Z</dcterms:modified>
  <cp:revision>292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eyJoZGlkIjoiMThlYjQ4MWU3NTFjZTc1YzVlYzU3ZmQ3ZThjZTZjOTQiLCJ1c2VySWQiOiI2NjUwNjc4OTkifQ==</vt:lpwstr>
  </property>
  <property fmtid="{D5CDD505-2E9C-101B-9397-08002B2CF9AE}" pid="4" name="ICV">
    <vt:lpwstr>53D4CD4165EE4C6CAACC49CB0935376F_12</vt:lpwstr>
  </property>
</Properties>
</file>