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98AE7">
      <w:pPr>
        <w:spacing w:line="700" w:lineRule="exact"/>
        <w:jc w:val="center"/>
        <w:rPr>
          <w:rFonts w:ascii="微软雅黑" w:hAnsi="微软雅黑" w:eastAsia="微软雅黑" w:cs="微软雅黑"/>
          <w:bCs/>
          <w:sz w:val="44"/>
          <w:szCs w:val="44"/>
        </w:rPr>
      </w:pPr>
      <w:r>
        <w:rPr>
          <w:rFonts w:hint="eastAsia" w:ascii="微软雅黑" w:hAnsi="微软雅黑" w:eastAsia="微软雅黑" w:cs="微软雅黑"/>
          <w:bCs/>
          <w:sz w:val="44"/>
          <w:szCs w:val="44"/>
        </w:rPr>
        <w:t>中共</w:t>
      </w:r>
      <w:r>
        <w:rPr>
          <w:rFonts w:hint="eastAsia" w:ascii="微软雅黑" w:hAnsi="微软雅黑" w:eastAsia="微软雅黑" w:cs="微软雅黑"/>
          <w:sz w:val="44"/>
          <w:szCs w:val="44"/>
        </w:rPr>
        <w:t>八河川镇委员会</w:t>
      </w:r>
      <w:r>
        <w:rPr>
          <w:rFonts w:hint="eastAsia" w:ascii="微软雅黑" w:hAnsi="微软雅黑" w:eastAsia="微软雅黑" w:cs="微软雅黑"/>
          <w:bCs/>
          <w:sz w:val="44"/>
          <w:szCs w:val="44"/>
        </w:rPr>
        <w:t>关于县委巡察整改</w:t>
      </w:r>
    </w:p>
    <w:p w14:paraId="77969EAB">
      <w:pPr>
        <w:spacing w:line="700" w:lineRule="exact"/>
        <w:jc w:val="center"/>
        <w:rPr>
          <w:rFonts w:ascii="微软雅黑" w:hAnsi="微软雅黑" w:eastAsia="微软雅黑" w:cs="微软雅黑"/>
          <w:bCs/>
          <w:sz w:val="44"/>
          <w:szCs w:val="44"/>
        </w:rPr>
      </w:pPr>
      <w:r>
        <w:rPr>
          <w:rFonts w:hint="eastAsia" w:ascii="微软雅黑" w:hAnsi="微软雅黑" w:eastAsia="微软雅黑" w:cs="微软雅黑"/>
          <w:bCs/>
          <w:sz w:val="44"/>
          <w:szCs w:val="44"/>
        </w:rPr>
        <w:t>进展情况的通报</w:t>
      </w:r>
    </w:p>
    <w:p w14:paraId="0C46A308">
      <w:pPr>
        <w:spacing w:line="579" w:lineRule="exact"/>
        <w:ind w:firstLine="680" w:firstLineChars="200"/>
        <w:rPr>
          <w:rFonts w:ascii="方正仿宋简体" w:hAnsi="方正仿宋简体" w:eastAsia="方正仿宋简体" w:cs="方正仿宋简体"/>
          <w:sz w:val="34"/>
          <w:szCs w:val="34"/>
        </w:rPr>
      </w:pPr>
    </w:p>
    <w:p w14:paraId="0CD0F983">
      <w:pPr>
        <w:spacing w:after="0" w:line="579" w:lineRule="exact"/>
        <w:ind w:firstLine="640" w:firstLineChars="200"/>
        <w:rPr>
          <w:szCs w:val="32"/>
        </w:rPr>
      </w:pPr>
      <w:r>
        <w:rPr>
          <w:szCs w:val="32"/>
        </w:rPr>
        <w:t>根据县委和县委巡察工作领导小组统一部署，2024年9月24日至2024年12月30日，县委第十六届县委第七轮巡察第二巡察组对八河川镇样册子村开展了巡察“回头看”。2025年2月20日，巡察组正式向八河川镇党委反</w:t>
      </w:r>
      <w:bookmarkStart w:id="1" w:name="_GoBack"/>
      <w:bookmarkEnd w:id="1"/>
      <w:r>
        <w:rPr>
          <w:szCs w:val="32"/>
        </w:rPr>
        <w:t>馈了巡察意见。</w:t>
      </w:r>
      <w:r>
        <w:rPr>
          <w:rFonts w:hint="eastAsia"/>
          <w:szCs w:val="32"/>
        </w:rPr>
        <w:t>按照《</w:t>
      </w:r>
      <w:r>
        <w:rPr>
          <w:rFonts w:hint="eastAsia"/>
          <w:szCs w:val="32"/>
          <w:lang w:val="en-US" w:eastAsia="zh-CN"/>
        </w:rPr>
        <w:t>中国共产党</w:t>
      </w:r>
      <w:r>
        <w:rPr>
          <w:rFonts w:hint="eastAsia"/>
          <w:szCs w:val="32"/>
        </w:rPr>
        <w:t>巡视工作条例》有关要求，现将巡察整改情况予以公布。</w:t>
      </w:r>
    </w:p>
    <w:p w14:paraId="7EBFBFD7">
      <w:pPr>
        <w:pStyle w:val="2"/>
        <w:spacing w:after="0" w:line="579"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.发展村集体经济内生动力不足</w:t>
      </w:r>
    </w:p>
    <w:p w14:paraId="7753CAAA">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楷体" w:cs="Times New Roman"/>
          <w:sz w:val="32"/>
          <w:szCs w:val="32"/>
        </w:rPr>
        <w:t>（1）</w:t>
      </w:r>
      <w:r>
        <w:rPr>
          <w:rFonts w:ascii="Times New Roman" w:hAnsi="Times New Roman" w:eastAsia="仿宋_GB2312" w:cs="Times New Roman"/>
          <w:sz w:val="32"/>
          <w:szCs w:val="32"/>
        </w:rPr>
        <w:t>关于“反季食用菌暖棚闲置损坏”问题。一是已于2024年12月16日，将大棚租金从1.8万元降至1万元，在辽宁产权交易平台发布招标，无人竞标，后将租金降至0.9万元，正在进行招标。二是镇党委对其余四个行政村壮大集体经济项目进行排查，有类似问题立行立改。</w:t>
      </w:r>
    </w:p>
    <w:p w14:paraId="7BB3E7AF">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关于“人居环境治理不力”问题。已修复全部8个损坏垃圾箱，新增4个垃圾箱，满足日常投放需求。3个河道内养牛场已搬离，完成场地清理与生态恢复；组织志愿者开展“清河行动”3次，清理沿河垃圾约1.2吨。制定《样册子村人居环境管理办法》设立监督举报热线。</w:t>
      </w:r>
    </w:p>
    <w:p w14:paraId="0B23C85C">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关于“三长制工作流于形式”问题。已重新划定林长、河长责任区，设立AB岗制度，确保巡查不断档。实行“每周一巡”制度，配备巡护记录仪，累计开展巡林巡河42次，发现并处理问题3起。3组4公里破损道路硬化工程，上级部门已设计完成，正在招标阶段；天利矿业矿渣已全部清理，设立警示牌并纳入日常巡查。</w:t>
      </w:r>
    </w:p>
    <w:p w14:paraId="52C3D5A2">
      <w:pPr>
        <w:spacing w:after="0" w:line="579" w:lineRule="exact"/>
        <w:ind w:firstLine="640" w:firstLineChars="200"/>
        <w:rPr>
          <w:szCs w:val="32"/>
        </w:rPr>
      </w:pPr>
      <w:bookmarkStart w:id="0" w:name="OLE_LINK6"/>
      <w:r>
        <w:rPr>
          <w:rFonts w:hint="eastAsia"/>
          <w:szCs w:val="32"/>
        </w:rPr>
        <w:t>2</w:t>
      </w:r>
      <w:r>
        <w:rPr>
          <w:szCs w:val="32"/>
        </w:rPr>
        <w:t>.解决民生问题力度不足。</w:t>
      </w:r>
      <w:bookmarkEnd w:id="0"/>
    </w:p>
    <w:p w14:paraId="2AEC2811">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关于“惠民政策宣传不到位”问题。已重新安装太阳能喇叭，每天播放政策、天气等信息2次。组织网格员开展“敲门行动”，入户宣传186户，建立“政策明白卡”发放机制。通过微信群、公告栏、广播多渠道宣传补贴政策，2024年大豆种植补贴申报户数50户，覆盖率超80%。</w:t>
      </w:r>
    </w:p>
    <w:p w14:paraId="3D83BF37">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关于“基础设施管护不到位”问题。已联系厂家以每盏240元进行维修更换。新建深水井1眼，彻底解决4组11户吃水难题。图书全部晾晒消毒。8组冲毁耕地已完成复垦；11组800米路坝修复工程完成设计，已完成700米浆砌坝；已完成14组、15组、18组、19组、20组危险河段1500米网格坝。</w:t>
      </w:r>
    </w:p>
    <w:p w14:paraId="7F0269DE">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关于“文化广场疏于管理”问题。清理报废车辆等杂物10处，移除沙堆5处。玉米仓正在沟通清除。由利源矿业修路时重新加固理石边框10米，8盏路灯已联系厂家进行维修更换。制定《文化广场使用管理规定》，设置“禁止堆放”标识，安排专人每日巡查。</w:t>
      </w:r>
    </w:p>
    <w:p w14:paraId="7222D6D0">
      <w:pPr>
        <w:pStyle w:val="2"/>
        <w:spacing w:after="0" w:line="579"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.基层治理工作落实不到位。</w:t>
      </w:r>
    </w:p>
    <w:p w14:paraId="7B7D4812">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关于“安全隐患排查不到位”问题。组织2家矿山企业负责人及员工开展安全培训2次，签订安全责任书。开展山洪与火灾应急演练1次，提升应急处置能力。</w:t>
      </w:r>
    </w:p>
    <w:p w14:paraId="16BE4FFF">
      <w:pPr>
        <w:pStyle w:val="2"/>
        <w:spacing w:after="0" w:line="579"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关于“风险防控意识不强”问题。2名保洁员劳动合同已到期，正式解聘。村民11件投诉已全部回复并整改，群众满意度提升至95%。联系县广电部门对倾斜电视杆进行抢修加固，已消除安全隐患。</w:t>
      </w:r>
    </w:p>
    <w:p w14:paraId="30A802E4">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关于“矛盾纠纷排查化解不力”问题。实行“周排查、月研判”制度，建立《矛盾纠纷台账》。对6名重点人员逐一研判，落实包保责任人，成功劝返1名上访人员。组织村干部参加县司法局调解培训2次，提升化解能力。</w:t>
      </w:r>
    </w:p>
    <w:p w14:paraId="4194AE06">
      <w:pPr>
        <w:spacing w:after="0" w:line="579" w:lineRule="exact"/>
        <w:ind w:firstLine="640" w:firstLineChars="200"/>
        <w:rPr>
          <w:szCs w:val="32"/>
        </w:rPr>
      </w:pPr>
      <w:r>
        <w:rPr>
          <w:rFonts w:hint="eastAsia"/>
          <w:szCs w:val="32"/>
        </w:rPr>
        <w:t>4</w:t>
      </w:r>
      <w:r>
        <w:rPr>
          <w:szCs w:val="32"/>
        </w:rPr>
        <w:t>.落实群众关心关注问题不够深入。</w:t>
      </w:r>
    </w:p>
    <w:p w14:paraId="627D144E">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关于“惠民政策落实有偏差”问题。一是已联合镇农经站重新核实土地确权与种植面积，纠正错误数据。二是2025年5月对相关责任人2名纪委给予政务处分，挽回经济损失4万余元，并于七一党员大会进行通报，以案为鉴。三是对下辖5个行政村进行培训，实行“农户申报+网格员核实+村级公示”三级审核机制。四是2025年粮补严格按照要求扣除实际中药材种植面积进行补贴。</w:t>
      </w:r>
    </w:p>
    <w:p w14:paraId="67AD3B4F">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关于“低保档案不精准”问题。组织重新评议，补签真实签名，更新耕地信息15户。明确低保申请必须由本人签字，严禁代签；婚姻证明由民政部门统一出具。每月核查低保户家庭变动情况，及时调整。</w:t>
      </w:r>
    </w:p>
    <w:p w14:paraId="11C93B2A">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资”管理不够严格的问题。严格执行“村财镇管”制度，所有资金支付必须通过村级对公账户直接转账至收款方，严禁通过个人账户代收代付。9笔资金支出已经核实，原始凭证票据已经补全。13笔支票存根相关人员已经签字盖章。3800元固定资产已计入固定资产账。二是强化财务监督村务监督委员会每月核查财务收支情况，并在村务公开栏公示。</w:t>
      </w:r>
    </w:p>
    <w:p w14:paraId="54284ACD">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（13）</w:t>
      </w:r>
      <w:r>
        <w:rPr>
          <w:rFonts w:ascii="Times New Roman" w:hAnsi="Times New Roman" w:eastAsia="仿宋_GB2312" w:cs="Times New Roman"/>
          <w:sz w:val="32"/>
          <w:szCs w:val="32"/>
        </w:rPr>
        <w:t>关于针对村务、党务公开中，依法决议、纠治“四风”问题。补充公示2021年以来大豆玉米补贴名单、优秀党员、新发展党员等信息。制定《“阳光三务”公开操作流程图》，明确每月10日为固定公开日。村务监督委员会每月审核公开内容，设立意见箱。</w:t>
      </w:r>
    </w:p>
    <w:p w14:paraId="700E8595">
      <w:pPr>
        <w:pStyle w:val="2"/>
        <w:spacing w:after="0" w:line="579"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.落实基层党组织建设存在薄弱环节。</w:t>
      </w:r>
    </w:p>
    <w:p w14:paraId="52E16515">
      <w:pPr>
        <w:pStyle w:val="2"/>
        <w:spacing w:after="0" w:line="579" w:lineRule="exact"/>
        <w:ind w:firstLine="640" w:firstLineChars="200"/>
        <w:jc w:val="both"/>
        <w:rPr>
          <w:rFonts w:ascii="Times New Roman" w:hAnsi="Times New Roman" w:eastAsia="楷体" w:cs="Times New Roman"/>
          <w:sz w:val="32"/>
          <w:szCs w:val="32"/>
        </w:rPr>
      </w:pPr>
      <w:r>
        <w:rPr>
          <w:rFonts w:hint="eastAsia" w:ascii="Times New Roman" w:hAnsi="Times New Roman" w:eastAsia="仿宋_GB2312" w:cs="Times New Roman"/>
          <w:sz w:val="32"/>
          <w:szCs w:val="32"/>
        </w:rPr>
        <w:t>（14）</w:t>
      </w:r>
      <w:r>
        <w:rPr>
          <w:rFonts w:ascii="Times New Roman" w:hAnsi="Times New Roman" w:eastAsia="仿宋_GB2312" w:cs="Times New Roman"/>
          <w:sz w:val="32"/>
          <w:szCs w:val="32"/>
        </w:rPr>
        <w:t>关于党内组织生活不严肃的问题。严格落实“三会一课”制度，由党组织书记袁希君牵头，按时召开组织生活会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对违纪党员在总支党员大会通报并开展党员教育，深入剖析违纪行为。加强风险防控措施，每季度由镇纪委牵头进行风险防控。</w:t>
      </w:r>
    </w:p>
    <w:p w14:paraId="7EC29831">
      <w:pPr>
        <w:pStyle w:val="2"/>
        <w:spacing w:after="0" w:line="579"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“四议一审两公开”制度执行不规范，需建立长效机制的问题。对2021-2024产生的七笔大额支出补充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四议一审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材料。明确必须履行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四议一审两公开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的事项标准制定标准化操作流程图，建立事项台账管理机制，每季度由镇党办对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四议一审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项目程序进行审核检查。</w:t>
      </w:r>
    </w:p>
    <w:p w14:paraId="6A56EF92">
      <w:pPr>
        <w:spacing w:after="0" w:line="579" w:lineRule="exact"/>
        <w:ind w:firstLine="640" w:firstLineChars="200"/>
        <w:rPr>
          <w:szCs w:val="32"/>
        </w:rPr>
      </w:pPr>
      <w:r>
        <w:rPr>
          <w:szCs w:val="32"/>
        </w:rPr>
        <w:t>欢迎广大干部群众对巡察整改落实情况进行监督。如有意见建议，请及时向我们反映。联系电话：</w:t>
      </w:r>
      <w:r>
        <w:rPr>
          <w:rFonts w:hint="eastAsia"/>
          <w:szCs w:val="32"/>
        </w:rPr>
        <w:t>0415-5930003</w:t>
      </w:r>
      <w:r>
        <w:rPr>
          <w:szCs w:val="32"/>
        </w:rPr>
        <w:t>；通信地址：</w:t>
      </w:r>
      <w:r>
        <w:rPr>
          <w:rFonts w:hint="eastAsia"/>
          <w:szCs w:val="32"/>
        </w:rPr>
        <w:t>辽宁省丹东市宽甸满族自治县八河川镇人民政府</w:t>
      </w:r>
      <w:r>
        <w:rPr>
          <w:szCs w:val="32"/>
        </w:rPr>
        <w:t>；邮编</w:t>
      </w:r>
      <w:r>
        <w:rPr>
          <w:rFonts w:hint="eastAsia"/>
          <w:szCs w:val="32"/>
        </w:rPr>
        <w:t>118003</w:t>
      </w:r>
      <w:r>
        <w:rPr>
          <w:szCs w:val="32"/>
        </w:rPr>
        <w:t>。</w:t>
      </w:r>
    </w:p>
    <w:p w14:paraId="1D7B82F3">
      <w:pPr>
        <w:spacing w:after="0" w:line="579" w:lineRule="exact"/>
        <w:jc w:val="center"/>
      </w:pPr>
      <w:r>
        <w:t xml:space="preserve">                         </w:t>
      </w:r>
    </w:p>
    <w:p w14:paraId="286745EE">
      <w:pPr>
        <w:wordWrap w:val="0"/>
        <w:spacing w:after="0" w:line="579" w:lineRule="exact"/>
        <w:jc w:val="right"/>
      </w:pPr>
      <w:r>
        <w:t xml:space="preserve">  </w:t>
      </w:r>
    </w:p>
    <w:p w14:paraId="0BA73506">
      <w:pPr>
        <w:wordWrap w:val="0"/>
        <w:spacing w:after="0" w:line="579" w:lineRule="exact"/>
        <w:jc w:val="right"/>
        <w:rPr>
          <w:szCs w:val="32"/>
        </w:rPr>
      </w:pPr>
      <w:r>
        <w:rPr>
          <w:szCs w:val="32"/>
        </w:rPr>
        <w:t>中共</w:t>
      </w:r>
      <w:r>
        <w:rPr>
          <w:rFonts w:hint="eastAsia"/>
          <w:szCs w:val="32"/>
        </w:rPr>
        <w:t>八河川镇</w:t>
      </w:r>
      <w:r>
        <w:rPr>
          <w:szCs w:val="32"/>
        </w:rPr>
        <w:t>委</w:t>
      </w:r>
      <w:r>
        <w:rPr>
          <w:rFonts w:hint="eastAsia"/>
          <w:szCs w:val="32"/>
          <w:lang w:eastAsia="zh-CN"/>
        </w:rPr>
        <w:t>员会</w:t>
      </w:r>
      <w:r>
        <w:rPr>
          <w:szCs w:val="32"/>
        </w:rPr>
        <w:t xml:space="preserve">      </w:t>
      </w:r>
    </w:p>
    <w:p w14:paraId="4B27E468">
      <w:pPr>
        <w:spacing w:after="0" w:line="579" w:lineRule="exact"/>
        <w:jc w:val="center"/>
      </w:pPr>
      <w:r>
        <w:rPr>
          <w:szCs w:val="32"/>
        </w:rPr>
        <w:t xml:space="preserve">                     </w:t>
      </w:r>
      <w:r>
        <w:rPr>
          <w:rFonts w:hint="eastAsia"/>
          <w:szCs w:val="32"/>
        </w:rPr>
        <w:t xml:space="preserve">     </w:t>
      </w:r>
      <w:r>
        <w:rPr>
          <w:szCs w:val="32"/>
        </w:rPr>
        <w:t xml:space="preserve">   20</w:t>
      </w:r>
      <w:r>
        <w:rPr>
          <w:rFonts w:hint="eastAsia"/>
          <w:szCs w:val="32"/>
        </w:rPr>
        <w:t>25</w:t>
      </w:r>
      <w:r>
        <w:rPr>
          <w:szCs w:val="32"/>
        </w:rPr>
        <w:t>年</w:t>
      </w:r>
      <w:r>
        <w:rPr>
          <w:rFonts w:hint="eastAsia"/>
          <w:szCs w:val="32"/>
        </w:rPr>
        <w:t>10</w:t>
      </w:r>
      <w:r>
        <w:rPr>
          <w:szCs w:val="32"/>
        </w:rPr>
        <w:t>月</w:t>
      </w:r>
      <w:r>
        <w:rPr>
          <w:rFonts w:hint="eastAsia"/>
          <w:szCs w:val="32"/>
          <w:lang w:val="en-US" w:eastAsia="zh-CN"/>
        </w:rPr>
        <w:t>27</w:t>
      </w:r>
      <w:r>
        <w:rPr>
          <w:szCs w:val="32"/>
        </w:rPr>
        <w:t>日</w:t>
      </w:r>
    </w:p>
    <w:sectPr>
      <w:pgSz w:w="11906" w:h="16838"/>
      <w:pgMar w:top="221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A9C2BF2-2B75-4368-9290-B3238435A845}"/>
  </w:font>
  <w:font w:name="仿宋_GB2312">
    <w:panose1 w:val="02010609030101010101"/>
    <w:charset w:val="86"/>
    <w:family w:val="modern"/>
    <w:pitch w:val="default"/>
    <w:sig w:usb0="00000001" w:usb1="080E0000" w:usb2="00000000" w:usb3="00000000" w:csb0="00040000" w:csb1="00000000"/>
    <w:embedRegular r:id="rId2" w:fontKey="{AEBA6E77-FB92-4CB6-83CA-993338B45E91}"/>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3" w:fontKey="{6098062A-C71E-42E3-A419-9908406E1376}"/>
  </w:font>
  <w:font w:name="微软雅黑">
    <w:panose1 w:val="020B0503020204020204"/>
    <w:charset w:val="86"/>
    <w:family w:val="auto"/>
    <w:pitch w:val="default"/>
    <w:sig w:usb0="80000287" w:usb1="2ACF3C50" w:usb2="00000016" w:usb3="00000000" w:csb0="0004001F" w:csb1="00000000"/>
    <w:embedRegular r:id="rId4" w:fontKey="{E5D58218-2FE2-4604-8EC8-CBA1CCEC28DD}"/>
  </w:font>
  <w:font w:name="楷体">
    <w:panose1 w:val="02010609060101010101"/>
    <w:charset w:val="86"/>
    <w:family w:val="modern"/>
    <w:pitch w:val="default"/>
    <w:sig w:usb0="800002BF" w:usb1="38CF7CFA" w:usb2="00000016" w:usb3="00000000" w:csb0="00040001" w:csb1="00000000"/>
    <w:embedRegular r:id="rId5" w:fontKey="{C6BB218C-CCEC-41B1-A9AE-363521E2C79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E4"/>
    <w:rsid w:val="00056602"/>
    <w:rsid w:val="001D6DBB"/>
    <w:rsid w:val="0042499C"/>
    <w:rsid w:val="00463E1C"/>
    <w:rsid w:val="00A71A3E"/>
    <w:rsid w:val="00CB301F"/>
    <w:rsid w:val="00E21022"/>
    <w:rsid w:val="00F65FE4"/>
    <w:rsid w:val="00F83CAE"/>
    <w:rsid w:val="134134F8"/>
    <w:rsid w:val="13F83B2A"/>
    <w:rsid w:val="1A0D1327"/>
    <w:rsid w:val="20E26FD4"/>
    <w:rsid w:val="27634D45"/>
    <w:rsid w:val="34801A04"/>
    <w:rsid w:val="40093E28"/>
    <w:rsid w:val="440A76D9"/>
    <w:rsid w:val="5DCF35BF"/>
    <w:rsid w:val="61B6559E"/>
    <w:rsid w:val="6AFF7708"/>
    <w:rsid w:val="6C6B58D4"/>
    <w:rsid w:val="6F4A0072"/>
    <w:rsid w:val="76B9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qFormat/>
    <w:uiPriority w:val="99"/>
    <w:pPr>
      <w:jc w:val="left"/>
    </w:pPr>
    <w:rPr>
      <w:rFonts w:ascii="等线" w:hAnsi="Courier New" w:eastAsia="等线" w:cs="Courier New"/>
      <w:sz w:val="22"/>
    </w:rPr>
  </w:style>
  <w:style w:type="paragraph" w:styleId="3">
    <w:name w:val="footer"/>
    <w:basedOn w:val="1"/>
    <w:link w:val="8"/>
    <w:qFormat/>
    <w:uiPriority w:val="0"/>
    <w:pPr>
      <w:tabs>
        <w:tab w:val="center" w:pos="4153"/>
        <w:tab w:val="right" w:pos="8306"/>
      </w:tabs>
      <w:snapToGrid w:val="0"/>
      <w:spacing w:line="240" w:lineRule="auto"/>
      <w:jc w:val="left"/>
    </w:pPr>
    <w:rPr>
      <w:sz w:val="18"/>
      <w:szCs w:val="18"/>
    </w:rPr>
  </w:style>
  <w:style w:type="paragraph" w:styleId="4">
    <w:name w:val="header"/>
    <w:basedOn w:val="1"/>
    <w:link w:val="7"/>
    <w:uiPriority w:val="0"/>
    <w:pPr>
      <w:tabs>
        <w:tab w:val="center" w:pos="4153"/>
        <w:tab w:val="right" w:pos="8306"/>
      </w:tabs>
      <w:snapToGrid w:val="0"/>
      <w:spacing w:line="240" w:lineRule="auto"/>
      <w:jc w:val="center"/>
    </w:pPr>
    <w:rPr>
      <w:sz w:val="18"/>
      <w:szCs w:val="18"/>
    </w:rPr>
  </w:style>
  <w:style w:type="character" w:customStyle="1" w:styleId="7">
    <w:name w:val="页眉 字符"/>
    <w:basedOn w:val="6"/>
    <w:link w:val="4"/>
    <w:uiPriority w:val="0"/>
    <w:rPr>
      <w:rFonts w:ascii="Times New Roman" w:hAnsi="Times New Roman" w:eastAsia="仿宋_GB2312" w:cs="Times New Roman"/>
      <w:kern w:val="2"/>
      <w:sz w:val="18"/>
      <w:szCs w:val="18"/>
    </w:rPr>
  </w:style>
  <w:style w:type="character" w:customStyle="1" w:styleId="8">
    <w:name w:val="页脚 字符"/>
    <w:basedOn w:val="6"/>
    <w:link w:val="3"/>
    <w:qFormat/>
    <w:uiPriority w:val="0"/>
    <w:rPr>
      <w:rFonts w:ascii="Times New Roman" w:hAnsi="Times New Roman" w:eastAsia="仿宋_GB2312" w:cs="Times New Roman"/>
      <w:kern w:val="2"/>
      <w:sz w:val="18"/>
      <w:szCs w:val="18"/>
    </w:rPr>
  </w:style>
  <w:style w:type="character" w:customStyle="1" w:styleId="9">
    <w:name w:val="纯文本 字符"/>
    <w:basedOn w:val="6"/>
    <w:link w:val="2"/>
    <w:qFormat/>
    <w:uiPriority w:val="99"/>
    <w:rPr>
      <w:rFonts w:ascii="等线" w:hAnsi="Courier New" w:eastAsia="等线" w:cs="Courier New"/>
      <w:kern w:val="2"/>
      <w:sz w:val="2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06753029-6479-46d8-9a93-1852d1c11b24</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54284ACD</paraID>
      <start>6</start>
      <end>8</end>
      <status>ignored</status>
      <modifiedWord/>
      <trackRevisions>false</trackRevisions>
    </reviewItem>
    <reviewItem>
      <errorID>5d659362-934d-49d7-8a8b-3041e61c8dfe</errorID>
      <errorWord>，已</errorWord>
      <group>L1_Word</group>
      <groupName>字词问题</groupName>
      <ability>L2_Typo</ability>
      <abilityName>字词错误</abilityName>
      <candidateList>
        <item>，</item>
      </candidateList>
      <explain/>
      <paraID>52E16515</paraID>
      <start>53</start>
      <end>54</end>
      <status>modified</status>
      <modifiedWord>，</modifiedWord>
      <trackRevisions>false</trackRevisions>
    </reviewItem>
    <reviewItem>
      <errorID>989072b2-7fbc-4ad4-88be-0cc87da368ae</errorID>
      <errorWord>员</errorWord>
      <group>L1_Word</group>
      <groupName>字词问题</groupName>
      <ability>L2_Typo</ability>
      <abilityName>字词错误</abilityName>
      <candidateList>
        <item>员会</item>
      </candidateList>
      <explain/>
      <paraID> BA73506</paraID>
      <start>7</start>
      <end>9</end>
      <status>modified</status>
      <modifiedWord>员会</modifiedWord>
      <trackRevisions>false</trackRevisions>
    </reviewItem>
  </reviewItems>
  <config/>
</contractReview>
</file>

<file path=customXml/itemProps1.xml><?xml version="1.0" encoding="utf-8"?>
<ds:datastoreItem xmlns:ds="http://schemas.openxmlformats.org/officeDocument/2006/customXml" ds:itemID="{99304019-8d5f-4892-b74e-407eccb0f6dd}">
  <ds:schemaRefs/>
</ds:datastoreItem>
</file>

<file path=docProps/app.xml><?xml version="1.0" encoding="utf-8"?>
<Properties xmlns="http://schemas.openxmlformats.org/officeDocument/2006/extended-properties" xmlns:vt="http://schemas.openxmlformats.org/officeDocument/2006/docPropsVTypes">
  <Template>Normal</Template>
  <Pages>5</Pages>
  <Words>2094</Words>
  <Characters>2205</Characters>
  <Lines>18</Lines>
  <Paragraphs>5</Paragraphs>
  <TotalTime>0</TotalTime>
  <ScaleCrop>false</ScaleCrop>
  <LinksUpToDate>false</LinksUpToDate>
  <CharactersWithSpaces>2267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2025-10-22T03:33:00Z</dcterms:created>
  <dc:creator>Administrator</dc:creator>
  <cp:lastModifiedBy>安安安安安、</cp:lastModifiedBy>
  <cp:lastPrinted>2022-12-12T02:09:00Z</cp:lastPrinted>
  <dcterms:modified xsi:type="dcterms:W3CDTF">2025-11-12T11:00:22Z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eyJoZGlkIjoiYjdiZTI3YTVmN2Q3ZTdlZTdjYzU3NTE5M2M2ZWIxZTgiLCJ1c2VySWQiOiIyMzgzODM5NjEifQ==</vt:lpwstr>
  </property>
  <property fmtid="{D5CDD505-2E9C-101B-9397-08002B2CF9AE}" pid="4" name="ICV">
    <vt:lpwstr>D0A336E0FA5246A78495E808B6BE5007_12</vt:lpwstr>
  </property>
</Properties>
</file>