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79" w:lineRule="exact"/>
        <w:ind w:left="0" w:leftChars="0" w:right="0"/>
        <w:jc w:val="center"/>
        <w:textAlignment w:val="auto"/>
        <w:outlineLvl w:val="9"/>
        <w:rPr>
          <w:rFonts w:hint="default" w:ascii="Times New Roman" w:hAnsi="Times New Roman" w:eastAsia="方正小标宋简体" w:cs="Times New Roman"/>
          <w:bCs/>
          <w:sz w:val="44"/>
          <w:szCs w:val="44"/>
          <w:highlight w:val="none"/>
        </w:rPr>
      </w:pPr>
      <w:r>
        <w:rPr>
          <w:rFonts w:hint="eastAsia" w:ascii="Times New Roman" w:hAnsi="Times New Roman" w:eastAsia="方正小标宋简体" w:cs="Times New Roman"/>
          <w:bCs/>
          <w:sz w:val="44"/>
          <w:szCs w:val="44"/>
          <w:highlight w:val="none"/>
          <w:lang w:val="en-US" w:eastAsia="zh-CN"/>
        </w:rPr>
        <w:t>中共丹东市振兴区站前街道工作委员会</w:t>
      </w:r>
      <w:r>
        <w:rPr>
          <w:rFonts w:hint="default" w:ascii="Times New Roman" w:hAnsi="Times New Roman" w:eastAsia="方正小标宋简体" w:cs="Times New Roman"/>
          <w:bCs/>
          <w:sz w:val="44"/>
          <w:szCs w:val="44"/>
          <w:highlight w:val="none"/>
        </w:rPr>
        <w:t>关于</w:t>
      </w:r>
    </w:p>
    <w:p>
      <w:pPr>
        <w:widowControl w:val="0"/>
        <w:wordWrap/>
        <w:adjustRightInd/>
        <w:snapToGrid/>
        <w:spacing w:before="0" w:after="0" w:line="579" w:lineRule="exact"/>
        <w:ind w:left="0" w:leftChars="0" w:right="0"/>
        <w:jc w:val="center"/>
        <w:textAlignment w:val="auto"/>
        <w:outlineLvl w:val="9"/>
        <w:rPr>
          <w:rFonts w:hint="eastAsia" w:ascii="Times New Roman" w:hAnsi="Times New Roman" w:eastAsia="方正小标宋简体" w:cs="Times New Roman"/>
          <w:bCs/>
          <w:sz w:val="44"/>
          <w:szCs w:val="44"/>
          <w:highlight w:val="none"/>
          <w:lang w:eastAsia="zh-CN"/>
        </w:rPr>
      </w:pPr>
      <w:r>
        <w:rPr>
          <w:rFonts w:hint="default" w:ascii="Times New Roman" w:hAnsi="Times New Roman" w:eastAsia="方正小标宋简体" w:cs="Times New Roman"/>
          <w:bCs/>
          <w:sz w:val="44"/>
          <w:szCs w:val="44"/>
          <w:highlight w:val="none"/>
        </w:rPr>
        <w:t>市委巡察整改落实进展情况的</w:t>
      </w:r>
      <w:r>
        <w:rPr>
          <w:rFonts w:hint="eastAsia" w:ascii="Times New Roman" w:hAnsi="Times New Roman" w:eastAsia="方正小标宋简体" w:cs="Times New Roman"/>
          <w:bCs/>
          <w:sz w:val="44"/>
          <w:szCs w:val="44"/>
          <w:highlight w:val="none"/>
          <w:lang w:val="en-US" w:eastAsia="zh-CN"/>
        </w:rPr>
        <w:t>通报</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仿宋_GB2312" w:cs="Times New Roman"/>
          <w:sz w:val="32"/>
          <w:szCs w:val="32"/>
          <w:highlight w:val="none"/>
          <w:shd w:val="clear" w:color="auto" w:fill="FFFFFF"/>
          <w:lang w:val="en-US" w:eastAsia="zh-CN"/>
        </w:rPr>
      </w:pP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highlight w:val="none"/>
          <w:shd w:val="clear" w:color="auto" w:fill="FFFFFF"/>
          <w:lang w:val="en-US" w:eastAsia="zh-CN"/>
        </w:rPr>
      </w:pPr>
      <w:r>
        <w:rPr>
          <w:rFonts w:hint="default" w:ascii="Times New Roman" w:hAnsi="Times New Roman" w:eastAsia="方正仿宋简体" w:cs="Times New Roman"/>
          <w:sz w:val="34"/>
          <w:szCs w:val="34"/>
          <w:highlight w:val="none"/>
          <w:shd w:val="clear" w:color="auto" w:fill="FFFFFF"/>
          <w:lang w:val="en-US" w:eastAsia="zh-CN"/>
        </w:rPr>
        <w:t>根据市委和市委巡察工作领导小组统一部署，2023年9月25日至12月29日，市委第六巡察组对站前街道进行了巡察。2024年3月4日，市委巡察组向站前街道反馈了巡察意见。按照《巡视工作条例》有关要求，现将巡察整改情况予以公布。</w:t>
      </w:r>
    </w:p>
    <w:p>
      <w:pPr>
        <w:widowControl w:val="0"/>
        <w:wordWrap/>
        <w:adjustRightInd/>
        <w:snapToGrid/>
        <w:spacing w:before="0" w:after="0" w:line="579" w:lineRule="exact"/>
        <w:ind w:left="0" w:leftChars="0" w:right="0" w:firstLine="640" w:firstLineChars="200"/>
        <w:textAlignment w:val="auto"/>
        <w:outlineLvl w:val="9"/>
        <w:rPr>
          <w:rFonts w:hint="eastAsia" w:ascii="方正黑体简体" w:hAnsi="方正黑体简体" w:eastAsia="方正黑体简体" w:cs="方正黑体简体"/>
          <w:sz w:val="34"/>
          <w:szCs w:val="34"/>
          <w:highlight w:val="none"/>
          <w:shd w:val="clear" w:color="auto" w:fill="FFFFFF"/>
          <w:lang w:val="en-US" w:eastAsia="zh-CN"/>
        </w:rPr>
      </w:pPr>
      <w:r>
        <w:rPr>
          <w:rFonts w:hint="eastAsia" w:ascii="方正黑体简体" w:hAnsi="方正黑体简体" w:eastAsia="方正黑体简体" w:cs="方正黑体简体"/>
          <w:sz w:val="34"/>
          <w:szCs w:val="34"/>
          <w:highlight w:val="none"/>
          <w:shd w:val="clear" w:color="auto" w:fill="FFFFFF"/>
        </w:rPr>
        <w:t>一、</w:t>
      </w:r>
      <w:r>
        <w:rPr>
          <w:rFonts w:hint="eastAsia" w:ascii="方正黑体简体" w:hAnsi="方正黑体简体" w:eastAsia="方正黑体简体" w:cs="方正黑体简体"/>
          <w:sz w:val="34"/>
          <w:szCs w:val="34"/>
          <w:highlight w:val="none"/>
          <w:shd w:val="clear" w:color="auto" w:fill="FFFFFF"/>
          <w:lang w:val="en-US" w:eastAsia="zh-CN"/>
        </w:rPr>
        <w:t>领导班子履行主体责任情况</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highlight w:val="none"/>
          <w:shd w:val="clear" w:color="auto" w:fill="FFFFFF"/>
          <w:lang w:val="en-US" w:eastAsia="zh-CN"/>
        </w:rPr>
      </w:pPr>
      <w:r>
        <w:rPr>
          <w:rFonts w:hint="default" w:ascii="Times New Roman" w:hAnsi="Times New Roman" w:eastAsia="方正仿宋简体" w:cs="Times New Roman"/>
          <w:sz w:val="34"/>
          <w:szCs w:val="34"/>
          <w:highlight w:val="none"/>
          <w:shd w:val="clear" w:color="auto" w:fill="FFFFFF"/>
          <w:lang w:val="en-US" w:eastAsia="zh-CN"/>
        </w:rPr>
        <w:t>站前街道党工委坚决贯彻落实党中央决策部署和习近平总书记关于巡视巡察工作的重要论述，认真对照巡察反馈意见，高标准高质量推进巡察整改。</w:t>
      </w:r>
    </w:p>
    <w:p>
      <w:pPr>
        <w:widowControl w:val="0"/>
        <w:numPr>
          <w:numId w:val="0"/>
        </w:numPr>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val="0"/>
          <w:bCs w:val="0"/>
          <w:spacing w:val="-6"/>
          <w:kern w:val="2"/>
          <w:sz w:val="34"/>
          <w:szCs w:val="34"/>
          <w:highlight w:val="none"/>
        </w:rPr>
      </w:pPr>
      <w:r>
        <w:rPr>
          <w:rFonts w:hint="eastAsia" w:ascii="方正黑体简体" w:hAnsi="方正黑体简体" w:eastAsia="方正黑体简体" w:cs="方正黑体简体"/>
          <w:b w:val="0"/>
          <w:bCs w:val="0"/>
          <w:kern w:val="2"/>
          <w:sz w:val="34"/>
          <w:szCs w:val="34"/>
          <w:highlight w:val="none"/>
          <w:shd w:val="clear" w:color="070000" w:fill="FFFFFF"/>
          <w:lang w:val="en-US" w:eastAsia="zh-CN" w:bidi="ar-SA"/>
        </w:rPr>
        <w:t>一是</w:t>
      </w:r>
      <w:r>
        <w:rPr>
          <w:rFonts w:hint="default" w:ascii="Times New Roman" w:hAnsi="Times New Roman" w:eastAsia="方正仿宋简体" w:cs="Times New Roman"/>
          <w:b w:val="0"/>
          <w:bCs w:val="0"/>
          <w:sz w:val="34"/>
          <w:szCs w:val="34"/>
          <w:highlight w:val="none"/>
          <w:shd w:val="clear" w:color="auto" w:fill="FFFFFF"/>
          <w:lang w:val="en-US" w:eastAsia="zh-CN"/>
        </w:rPr>
        <w:t>提高政治站位，周密部署安排。坚持把巡察整改工作作为一项重大的政治任务，街道第一时间组织召开党工委会，就巡察整改工作进行全面安排部署并提出要求，</w:t>
      </w:r>
      <w:r>
        <w:rPr>
          <w:rFonts w:hint="default" w:ascii="Times New Roman" w:hAnsi="Times New Roman" w:eastAsia="方正仿宋简体" w:cs="Times New Roman"/>
          <w:b w:val="0"/>
          <w:bCs w:val="0"/>
          <w:spacing w:val="-6"/>
          <w:kern w:val="2"/>
          <w:sz w:val="34"/>
          <w:szCs w:val="34"/>
          <w:highlight w:val="none"/>
        </w:rPr>
        <w:t>细化分解具体整改任务，明确责任人、牵头部门、责任部门和完成时限。成立了以街道党工委书记为组长，党工委副书记、办事处主任为副组长的巡察整改工作领导小组。积极组织筹备召开巡察整改</w:t>
      </w:r>
      <w:r>
        <w:rPr>
          <w:rFonts w:hint="default" w:ascii="Times New Roman" w:hAnsi="Times New Roman" w:eastAsia="方正仿宋简体" w:cs="Times New Roman"/>
          <w:b w:val="0"/>
          <w:bCs w:val="0"/>
          <w:spacing w:val="-6"/>
          <w:kern w:val="2"/>
          <w:sz w:val="34"/>
          <w:szCs w:val="34"/>
          <w:highlight w:val="none"/>
          <w:lang w:val="en-US" w:eastAsia="zh-CN"/>
        </w:rPr>
        <w:t>专题</w:t>
      </w:r>
      <w:r>
        <w:rPr>
          <w:rFonts w:hint="default" w:ascii="Times New Roman" w:hAnsi="Times New Roman" w:eastAsia="方正仿宋简体" w:cs="Times New Roman"/>
          <w:b w:val="0"/>
          <w:bCs w:val="0"/>
          <w:spacing w:val="-6"/>
          <w:kern w:val="2"/>
          <w:sz w:val="34"/>
          <w:szCs w:val="34"/>
          <w:highlight w:val="none"/>
        </w:rPr>
        <w:t>民主生活会，党工委书记亲自起草领导班子对照检查材料，坚持从严从实，确保整改工作取得实效。</w:t>
      </w:r>
    </w:p>
    <w:p>
      <w:pPr>
        <w:widowControl w:val="0"/>
        <w:numPr>
          <w:numId w:val="0"/>
        </w:numPr>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b w:val="0"/>
          <w:bCs w:val="0"/>
          <w:sz w:val="34"/>
          <w:szCs w:val="34"/>
          <w:highlight w:val="none"/>
          <w:shd w:val="clear" w:color="auto" w:fill="FFFFFF"/>
          <w:lang w:val="en-US" w:eastAsia="zh-CN"/>
        </w:rPr>
      </w:pPr>
      <w:r>
        <w:rPr>
          <w:rFonts w:hint="default" w:ascii="方正黑体简体" w:hAnsi="方正黑体简体" w:eastAsia="方正黑体简体" w:cs="方正黑体简体"/>
          <w:b w:val="0"/>
          <w:bCs w:val="0"/>
          <w:kern w:val="2"/>
          <w:sz w:val="34"/>
          <w:szCs w:val="34"/>
          <w:highlight w:val="none"/>
          <w:shd w:val="clear" w:color="070000" w:fill="FFFFFF"/>
          <w:lang w:val="en-US" w:eastAsia="zh-CN" w:bidi="ar-SA"/>
        </w:rPr>
        <w:t>二是</w:t>
      </w:r>
      <w:r>
        <w:rPr>
          <w:rFonts w:hint="default" w:ascii="Times New Roman" w:hAnsi="Times New Roman" w:eastAsia="方正仿宋简体" w:cs="Times New Roman"/>
          <w:b w:val="0"/>
          <w:bCs w:val="0"/>
          <w:kern w:val="2"/>
          <w:sz w:val="34"/>
          <w:szCs w:val="34"/>
          <w:highlight w:val="none"/>
          <w:shd w:val="clear" w:color="070000" w:fill="FFFFFF"/>
          <w:lang w:val="en-US" w:eastAsia="zh-CN" w:bidi="ar-SA"/>
        </w:rPr>
        <w:t>强化责任担当，抓好整改落实。</w:t>
      </w:r>
      <w:r>
        <w:rPr>
          <w:rFonts w:hint="default" w:ascii="Times New Roman" w:hAnsi="Times New Roman" w:eastAsia="方正仿宋简体" w:cs="Times New Roman"/>
          <w:b w:val="0"/>
          <w:bCs w:val="0"/>
          <w:sz w:val="34"/>
          <w:szCs w:val="34"/>
          <w:highlight w:val="none"/>
          <w:shd w:val="clear" w:color="auto" w:fill="FFFFFF"/>
          <w:lang w:val="en-US" w:eastAsia="zh-CN"/>
        </w:rPr>
        <w:t>组织制定整改工作方案和整改台账。组织召开党工委会议，逐条讨论研究整改方案和整改措施，制定印发《站前街道关于市委巡察反馈意见的整改落实方案》，主要领导带头领办重点难点问题。</w:t>
      </w:r>
    </w:p>
    <w:p>
      <w:pPr>
        <w:widowControl w:val="0"/>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highlight w:val="none"/>
          <w:shd w:val="clear" w:color="auto" w:fill="FFFFFF"/>
          <w:lang w:val="en-US" w:eastAsia="zh-CN"/>
        </w:rPr>
      </w:pPr>
      <w:r>
        <w:rPr>
          <w:rFonts w:hint="eastAsia" w:ascii="方正黑体简体" w:hAnsi="方正黑体简体" w:eastAsia="方正黑体简体" w:cs="方正黑体简体"/>
          <w:sz w:val="34"/>
          <w:szCs w:val="34"/>
          <w:highlight w:val="none"/>
          <w:shd w:val="clear" w:color="auto" w:fill="FFFFFF"/>
        </w:rPr>
        <w:t>二、</w:t>
      </w:r>
      <w:r>
        <w:rPr>
          <w:rFonts w:hint="eastAsia" w:ascii="方正黑体简体" w:hAnsi="方正黑体简体" w:eastAsia="方正黑体简体" w:cs="方正黑体简体"/>
          <w:sz w:val="34"/>
          <w:szCs w:val="34"/>
          <w:highlight w:val="none"/>
          <w:shd w:val="clear" w:color="auto" w:fill="FFFFFF"/>
          <w:lang w:val="en-US" w:eastAsia="zh-CN"/>
        </w:rPr>
        <w:t>巡察整改落实情况</w:t>
      </w:r>
    </w:p>
    <w:p>
      <w:pPr>
        <w:widowControl w:val="0"/>
        <w:numPr>
          <w:numId w:val="0"/>
        </w:numPr>
        <w:wordWrap/>
        <w:adjustRightInd/>
        <w:snapToGrid/>
        <w:spacing w:before="0" w:after="0" w:line="579" w:lineRule="exact"/>
        <w:ind w:left="0" w:leftChars="0" w:right="0" w:firstLine="640" w:firstLineChars="200"/>
        <w:textAlignment w:val="auto"/>
        <w:outlineLvl w:val="9"/>
        <w:rPr>
          <w:rFonts w:hint="eastAsia" w:ascii="方正楷体简体" w:hAnsi="方正楷体简体" w:eastAsia="方正楷体简体" w:cs="方正楷体简体"/>
          <w:sz w:val="34"/>
          <w:szCs w:val="34"/>
          <w:highlight w:val="none"/>
          <w:shd w:val="clear" w:color="auto" w:fill="FFFFFF"/>
          <w:lang w:val="en-US" w:eastAsia="zh-CN"/>
        </w:rPr>
      </w:pPr>
      <w:r>
        <w:rPr>
          <w:rFonts w:hint="eastAsia" w:ascii="方正楷体简体" w:hAnsi="方正楷体简体" w:eastAsia="方正楷体简体" w:cs="方正楷体简体"/>
          <w:sz w:val="34"/>
          <w:szCs w:val="34"/>
          <w:highlight w:val="none"/>
          <w:shd w:val="clear" w:color="auto" w:fill="FFFFFF"/>
        </w:rPr>
        <w:t>（一）</w:t>
      </w:r>
      <w:r>
        <w:rPr>
          <w:rFonts w:hint="eastAsia" w:ascii="方正楷体简体" w:hAnsi="方正楷体简体" w:eastAsia="方正楷体简体" w:cs="方正楷体简体"/>
          <w:sz w:val="34"/>
          <w:szCs w:val="34"/>
          <w:highlight w:val="none"/>
          <w:shd w:val="clear" w:color="auto" w:fill="FFFFFF"/>
          <w:lang w:val="en-US" w:eastAsia="zh-CN"/>
        </w:rPr>
        <w:t>学习习近平总书记重要指示精神和党的二十大精神不到位，贯彻落实上级决策部署不力</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1.在理论学习不深不透方面。</w:t>
      </w:r>
      <w:r>
        <w:rPr>
          <w:rFonts w:hint="default" w:ascii="Times New Roman" w:hAnsi="Times New Roman" w:eastAsia="方正仿宋简体" w:cs="Times New Roman"/>
          <w:b w:val="0"/>
          <w:bCs w:val="0"/>
          <w:sz w:val="34"/>
          <w:szCs w:val="34"/>
          <w:highlight w:val="none"/>
          <w:lang w:val="en-US" w:eastAsia="zh-CN"/>
        </w:rPr>
        <w:t>深入学习宣传贯彻党的二十大精神、习近平总书记关于基层治理重要指示批示精神，并结合街道工作实际利用“三会一课”、党委理论中心组学习进行研讨、部署落实。</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2.在贯彻落实全面振兴新突破三年行动缺乏实效方面</w:t>
      </w:r>
      <w:r>
        <w:rPr>
          <w:rFonts w:hint="default" w:ascii="Times New Roman" w:hAnsi="Times New Roman" w:eastAsia="方正仿宋简体" w:cs="Times New Roman"/>
          <w:b/>
          <w:bCs/>
          <w:sz w:val="34"/>
          <w:szCs w:val="34"/>
          <w:highlight w:val="none"/>
          <w:lang w:eastAsia="zh-CN"/>
        </w:rPr>
        <w:t>。</w:t>
      </w:r>
      <w:r>
        <w:rPr>
          <w:rFonts w:hint="eastAsia" w:ascii="方正黑体简体" w:hAnsi="方正黑体简体" w:eastAsia="方正黑体简体" w:cs="方正黑体简体"/>
          <w:b w:val="0"/>
          <w:bCs w:val="0"/>
          <w:sz w:val="34"/>
          <w:szCs w:val="34"/>
          <w:highlight w:val="none"/>
          <w:lang w:val="en-US" w:eastAsia="zh-CN"/>
        </w:rPr>
        <w:t>一是</w:t>
      </w:r>
      <w:r>
        <w:rPr>
          <w:rFonts w:hint="default" w:ascii="Times New Roman" w:hAnsi="Times New Roman" w:eastAsia="方正仿宋简体" w:cs="Times New Roman"/>
          <w:sz w:val="34"/>
          <w:szCs w:val="34"/>
          <w:highlight w:val="none"/>
        </w:rPr>
        <w:t>召开党工委会议，迅速部署并提出要求，细化分解具体整改任务，明确责任和完成时限</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根据站前地区经济发展实际情况，对街道贯彻落实全面振兴新突破三年行动方案进行再完善，确定2024年工作目标。</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sz w:val="34"/>
          <w:szCs w:val="34"/>
          <w:highlight w:val="none"/>
        </w:rPr>
        <w:t>盘活闲置资产，完善招商机制。制作站前经济运行招商手册，广泛宣传，积极运用产业链招商、以商招商等多种方式，把招商工作落到实处。依托现有的资源，深度挖掘，进一步盘活辖区内300平以上闲置资产31处</w:t>
      </w:r>
      <w:r>
        <w:rPr>
          <w:rFonts w:hint="default" w:ascii="Times New Roman" w:hAnsi="Times New Roman" w:eastAsia="方正仿宋简体" w:cs="Times New Roman"/>
          <w:sz w:val="34"/>
          <w:szCs w:val="34"/>
          <w:highlight w:val="none"/>
          <w:lang w:eastAsia="zh-CN"/>
        </w:rPr>
        <w:t>。</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bCs/>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3.在商圈经济发展动能不足方面。</w:t>
      </w:r>
      <w:r>
        <w:rPr>
          <w:rFonts w:hint="default" w:ascii="方正黑体简体" w:hAnsi="方正黑体简体" w:eastAsia="方正黑体简体" w:cs="方正黑体简体"/>
          <w:b w:val="0"/>
          <w:bCs w:val="0"/>
          <w:sz w:val="34"/>
          <w:szCs w:val="34"/>
          <w:highlight w:val="none"/>
          <w:lang w:val="en-US" w:eastAsia="zh-CN"/>
        </w:rPr>
        <w:t>一是</w:t>
      </w:r>
      <w:r>
        <w:rPr>
          <w:rFonts w:hint="default" w:ascii="Times New Roman" w:hAnsi="Times New Roman" w:eastAsia="方正仿宋简体" w:cs="Times New Roman"/>
          <w:b w:val="0"/>
          <w:bCs w:val="0"/>
          <w:sz w:val="34"/>
          <w:szCs w:val="34"/>
          <w:highlight w:val="none"/>
          <w:lang w:val="en-US" w:eastAsia="zh-CN"/>
        </w:rPr>
        <w:t>制定切实可行的“项目年”工作实施方案，明确责任和工作措施，及时研究解决经济工作推进中出现的困难和问题，确保工作顺利实施。</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b w:val="0"/>
          <w:bCs w:val="0"/>
          <w:sz w:val="34"/>
          <w:szCs w:val="34"/>
          <w:highlight w:val="none"/>
          <w:lang w:val="en-US" w:eastAsia="zh-CN"/>
        </w:rPr>
        <w:t>走访企业，对重点企业清单实施动态化服务，推动辖区企业良性发展。积极推进招商引资工作，坚持“走出去”“引进来”相结合，积极参与市、区主题招商活动，主要领导带头走出去。</w:t>
      </w:r>
    </w:p>
    <w:p>
      <w:pPr>
        <w:widowControl w:val="0"/>
        <w:wordWrap/>
        <w:adjustRightInd/>
        <w:snapToGrid/>
        <w:spacing w:before="0" w:after="0" w:line="579" w:lineRule="exact"/>
        <w:ind w:left="0" w:leftChars="0" w:right="0" w:firstLine="640" w:firstLineChars="200"/>
        <w:textAlignment w:val="auto"/>
        <w:outlineLvl w:val="9"/>
        <w:rPr>
          <w:rFonts w:hint="eastAsia" w:ascii="方正楷体简体" w:hAnsi="方正楷体简体" w:eastAsia="方正楷体简体" w:cs="方正楷体简体"/>
          <w:sz w:val="34"/>
          <w:szCs w:val="34"/>
          <w:highlight w:val="none"/>
          <w:shd w:val="clear" w:color="auto" w:fill="FFFFFF"/>
        </w:rPr>
      </w:pPr>
      <w:r>
        <w:rPr>
          <w:rFonts w:hint="eastAsia" w:ascii="方正楷体简体" w:hAnsi="方正楷体简体" w:eastAsia="方正楷体简体" w:cs="方正楷体简体"/>
          <w:sz w:val="34"/>
          <w:szCs w:val="34"/>
          <w:highlight w:val="none"/>
          <w:shd w:val="clear" w:color="auto" w:fill="FFFFFF"/>
        </w:rPr>
        <w:t>（二）基层服务治理能力不强</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rPr>
        <w:t>1.</w:t>
      </w:r>
      <w:r>
        <w:rPr>
          <w:rFonts w:hint="default" w:ascii="Times New Roman" w:hAnsi="Times New Roman" w:eastAsia="方正仿宋简体" w:cs="Times New Roman"/>
          <w:b/>
          <w:bCs/>
          <w:sz w:val="34"/>
          <w:szCs w:val="34"/>
          <w:highlight w:val="none"/>
          <w:shd w:val="clear" w:color="auto" w:fill="FFFFFF"/>
          <w:lang w:val="en-US" w:eastAsia="zh-CN"/>
        </w:rPr>
        <w:t>在矛盾纠纷排查不够方面</w:t>
      </w:r>
      <w:r>
        <w:rPr>
          <w:rFonts w:hint="default" w:ascii="Times New Roman" w:hAnsi="Times New Roman" w:eastAsia="方正仿宋简体" w:cs="Times New Roman"/>
          <w:b/>
          <w:bCs/>
          <w:sz w:val="34"/>
          <w:szCs w:val="34"/>
          <w:highlight w:val="none"/>
          <w:shd w:val="clear" w:color="auto" w:fill="FFFFFF"/>
          <w:lang w:eastAsia="zh-CN"/>
        </w:rPr>
        <w:t>。</w:t>
      </w:r>
      <w:r>
        <w:rPr>
          <w:rFonts w:hint="default" w:ascii="Times New Roman" w:hAnsi="Times New Roman" w:eastAsia="方正仿宋简体" w:cs="Times New Roman"/>
          <w:sz w:val="34"/>
          <w:szCs w:val="34"/>
          <w:highlight w:val="none"/>
          <w:lang w:val="en-US" w:eastAsia="zh-CN"/>
        </w:rPr>
        <w:t>已研究制定《站前街道综治中心工作机制》《站前街道社会治理综合服务中心工作机制》《站前街道平安议事会制度》，挖掘并推选三街社区“婆婆妈妈志愿服务队”为辽宁省社会治安综合治理（平安建设）先进集体称号并进行广泛宣传报道。充分发挥网格员作用，结合区级管理考核办法制定下发《站前街道社区专职工作者管理考核办法实施细则（试行）》，建立健全管理服务、考核评议等制度，开展网格化管理服务。</w:t>
      </w:r>
    </w:p>
    <w:p>
      <w:pPr>
        <w:pStyle w:val="10"/>
        <w:widowControl w:val="0"/>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2.在环境整治不到位方面。</w:t>
      </w:r>
      <w:r>
        <w:rPr>
          <w:rFonts w:hint="default" w:ascii="Times New Roman" w:hAnsi="Times New Roman" w:eastAsia="方正仿宋简体" w:cs="Times New Roman"/>
          <w:sz w:val="34"/>
          <w:szCs w:val="34"/>
          <w:highlight w:val="none"/>
          <w:lang w:val="en-US" w:eastAsia="zh-CN"/>
        </w:rPr>
        <w:t>制定《站前街道办事处环境监管方案》，持续开展环境卫生监管工作。依托网格员日常巡查及时对反馈的问题进行处理。</w:t>
      </w:r>
    </w:p>
    <w:p>
      <w:pPr>
        <w:widowControl w:val="0"/>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u w:val="none"/>
          <w:lang w:val="en-US" w:eastAsia="zh-CN"/>
        </w:rPr>
        <w:t>3.在居家养老设施未有效利用方面。</w:t>
      </w:r>
      <w:r>
        <w:rPr>
          <w:rFonts w:hint="default" w:ascii="Times New Roman" w:hAnsi="Times New Roman" w:eastAsia="方正仿宋简体" w:cs="Times New Roman"/>
          <w:b w:val="0"/>
          <w:bCs w:val="0"/>
          <w:sz w:val="34"/>
          <w:szCs w:val="34"/>
          <w:highlight w:val="none"/>
          <w:u w:val="none"/>
          <w:lang w:val="en-US" w:eastAsia="zh-CN"/>
        </w:rPr>
        <w:t>街道居家养老服务中心已由第三方开展服务群众工作，启动长者食堂试运营，街道强化日常指导监管，监督服务中心建立健全养老服务管理制度9条，制作专题纸质宣传册120册、电子宣传链接一个，结合社区日常服务工作做到配套饮水机、按摩椅、康复健身设施、文娱类棋牌等设备及生活服务器具应用尽用。</w:t>
      </w:r>
    </w:p>
    <w:p>
      <w:pPr>
        <w:widowControl w:val="0"/>
        <w:wordWrap/>
        <w:adjustRightInd/>
        <w:snapToGrid/>
        <w:spacing w:before="0" w:after="0" w:line="579" w:lineRule="exact"/>
        <w:ind w:left="0" w:leftChars="0" w:right="0" w:firstLine="640" w:firstLineChars="200"/>
        <w:textAlignment w:val="auto"/>
        <w:outlineLvl w:val="9"/>
        <w:rPr>
          <w:rFonts w:hint="eastAsia" w:ascii="方正楷体简体" w:hAnsi="方正楷体简体" w:eastAsia="方正楷体简体" w:cs="方正楷体简体"/>
          <w:sz w:val="34"/>
          <w:szCs w:val="34"/>
          <w:highlight w:val="none"/>
          <w:shd w:val="clear" w:color="auto" w:fill="FFFFFF"/>
          <w:lang w:val="en-US" w:eastAsia="zh-CN"/>
        </w:rPr>
      </w:pPr>
      <w:r>
        <w:rPr>
          <w:rFonts w:hint="eastAsia" w:ascii="方正楷体简体" w:hAnsi="方正楷体简体" w:eastAsia="方正楷体简体" w:cs="方正楷体简体"/>
          <w:sz w:val="34"/>
          <w:szCs w:val="34"/>
          <w:highlight w:val="none"/>
          <w:shd w:val="clear" w:color="auto" w:fill="FFFFFF"/>
          <w:lang w:eastAsia="zh-CN"/>
        </w:rPr>
        <w:t>（</w:t>
      </w:r>
      <w:r>
        <w:rPr>
          <w:rFonts w:hint="eastAsia" w:ascii="方正楷体简体" w:hAnsi="方正楷体简体" w:eastAsia="方正楷体简体" w:cs="方正楷体简体"/>
          <w:sz w:val="34"/>
          <w:szCs w:val="34"/>
          <w:highlight w:val="none"/>
          <w:shd w:val="clear" w:color="auto" w:fill="FFFFFF"/>
          <w:lang w:val="en-US" w:eastAsia="zh-CN"/>
        </w:rPr>
        <w:t>三</w:t>
      </w:r>
      <w:r>
        <w:rPr>
          <w:rFonts w:hint="eastAsia" w:ascii="方正楷体简体" w:hAnsi="方正楷体简体" w:eastAsia="方正楷体简体" w:cs="方正楷体简体"/>
          <w:sz w:val="34"/>
          <w:szCs w:val="34"/>
          <w:highlight w:val="none"/>
          <w:shd w:val="clear" w:color="auto" w:fill="FFFFFF"/>
          <w:lang w:eastAsia="zh-CN"/>
        </w:rPr>
        <w:t>）</w:t>
      </w:r>
      <w:r>
        <w:rPr>
          <w:rFonts w:hint="eastAsia" w:ascii="方正楷体简体" w:hAnsi="方正楷体简体" w:eastAsia="方正楷体简体" w:cs="方正楷体简体"/>
          <w:sz w:val="34"/>
          <w:szCs w:val="34"/>
          <w:highlight w:val="none"/>
          <w:shd w:val="clear" w:color="auto" w:fill="FFFFFF"/>
          <w:lang w:val="en-US" w:eastAsia="zh-CN"/>
        </w:rPr>
        <w:t>防范化解重大风险重视不够</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2"/>
          <w:sz w:val="34"/>
          <w:szCs w:val="34"/>
          <w:highlight w:val="none"/>
          <w:shd w:val="clear" w:color="auto" w:fill="FFFFFF"/>
          <w:lang w:val="en-US" w:eastAsia="zh-CN" w:bidi="ar-SA"/>
        </w:rPr>
        <w:t>1.在安全隐患排查整改不彻底方面</w:t>
      </w:r>
      <w:r>
        <w:rPr>
          <w:rFonts w:hint="default" w:ascii="Times New Roman" w:hAnsi="Times New Roman" w:eastAsia="方正仿宋简体" w:cs="Times New Roman"/>
          <w:b/>
          <w:bCs/>
          <w:sz w:val="34"/>
          <w:szCs w:val="34"/>
          <w:highlight w:val="none"/>
          <w:lang w:val="en-US" w:eastAsia="zh-CN"/>
        </w:rPr>
        <w:t>。</w:t>
      </w:r>
      <w:r>
        <w:rPr>
          <w:rFonts w:hint="eastAsia" w:ascii="方正黑体简体" w:hAnsi="方正黑体简体" w:eastAsia="方正黑体简体" w:cs="方正黑体简体"/>
          <w:b w:val="0"/>
          <w:bCs w:val="0"/>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街道每季度召开一次消防安全委员会联席会议。定期联合消防救援大队、属地派出所开展消防隐患排查整治。</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研究制定《站前街道火灾防范工作制度》和安全隐患宣传工作进度表，我街目前已为辖区清理338处楼道堆占。</w:t>
      </w:r>
      <w:r>
        <w:rPr>
          <w:rFonts w:hint="default" w:ascii="方正黑体简体" w:hAnsi="方正黑体简体" w:eastAsia="方正黑体简体" w:cs="方正黑体简体"/>
          <w:b w:val="0"/>
          <w:bCs w:val="0"/>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组织网格员排查整治，以入户上门发放宣传单等手段进行燃气安全摸排，截至目前已发放燃气安全宣传单66000张。</w:t>
      </w:r>
      <w:r>
        <w:rPr>
          <w:rFonts w:hint="default" w:ascii="方正黑体简体" w:hAnsi="方正黑体简体" w:eastAsia="方正黑体简体" w:cs="方正黑体简体"/>
          <w:b w:val="0"/>
          <w:bCs w:val="0"/>
          <w:sz w:val="34"/>
          <w:szCs w:val="34"/>
          <w:highlight w:val="none"/>
          <w:lang w:val="en-US" w:eastAsia="zh-CN"/>
        </w:rPr>
        <w:t>四是</w:t>
      </w:r>
      <w:r>
        <w:rPr>
          <w:rFonts w:hint="default" w:ascii="Times New Roman" w:hAnsi="Times New Roman" w:eastAsia="方正仿宋简体" w:cs="Times New Roman"/>
          <w:sz w:val="34"/>
          <w:szCs w:val="34"/>
          <w:highlight w:val="none"/>
          <w:lang w:val="en-US" w:eastAsia="zh-CN"/>
        </w:rPr>
        <w:t>制定《站前街道楼道堆占、飞线充电排查整治工作制度》，将排查整治和长效管理相结合，防止反弹。</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lang w:val="en-US" w:eastAsia="zh-CN"/>
        </w:rPr>
        <w:t>2.在党工委对司法所工作管理缺位方面。</w:t>
      </w:r>
      <w:r>
        <w:rPr>
          <w:rFonts w:hint="default" w:ascii="方正黑体简体" w:hAnsi="方正黑体简体" w:eastAsia="方正黑体简体" w:cs="方正黑体简体"/>
          <w:b w:val="0"/>
          <w:bCs w:val="0"/>
          <w:sz w:val="34"/>
          <w:szCs w:val="34"/>
          <w:highlight w:val="none"/>
          <w:lang w:val="en-US" w:eastAsia="zh-CN"/>
        </w:rPr>
        <w:t>一是</w:t>
      </w:r>
      <w:r>
        <w:rPr>
          <w:rFonts w:hint="default" w:ascii="Times New Roman" w:hAnsi="Times New Roman" w:eastAsia="方正仿宋简体" w:cs="Times New Roman"/>
          <w:b w:val="0"/>
          <w:bCs w:val="0"/>
          <w:sz w:val="34"/>
          <w:szCs w:val="34"/>
          <w:highlight w:val="none"/>
          <w:lang w:val="en-US" w:eastAsia="zh-CN"/>
        </w:rPr>
        <w:t>司法所及时报送社区矫正人员台账，做到动态更新。</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b w:val="0"/>
          <w:bCs w:val="0"/>
          <w:sz w:val="34"/>
          <w:szCs w:val="34"/>
          <w:highlight w:val="none"/>
          <w:lang w:val="en-US" w:eastAsia="zh-CN"/>
        </w:rPr>
        <w:t>每月平安议事会均邀请司法所参会，加强隐患排查整治，分析研判风险点。</w:t>
      </w:r>
      <w:r>
        <w:rPr>
          <w:rFonts w:hint="default" w:ascii="方正黑体简体" w:hAnsi="方正黑体简体" w:eastAsia="方正黑体简体" w:cs="方正黑体简体"/>
          <w:b w:val="0"/>
          <w:bCs w:val="0"/>
          <w:sz w:val="34"/>
          <w:szCs w:val="34"/>
          <w:highlight w:val="none"/>
          <w:lang w:val="en-US" w:eastAsia="zh-CN"/>
        </w:rPr>
        <w:t>三是</w:t>
      </w:r>
      <w:r>
        <w:rPr>
          <w:rFonts w:hint="default" w:ascii="Times New Roman" w:hAnsi="Times New Roman" w:eastAsia="方正仿宋简体" w:cs="Times New Roman"/>
          <w:b w:val="0"/>
          <w:bCs w:val="0"/>
          <w:sz w:val="34"/>
          <w:szCs w:val="34"/>
          <w:highlight w:val="none"/>
          <w:lang w:val="en-US" w:eastAsia="zh-CN"/>
        </w:rPr>
        <w:t>司法所工作人员深入各社区，对12个社区评理说事点工作开展情况进行指导。</w:t>
      </w:r>
    </w:p>
    <w:p>
      <w:pPr>
        <w:widowControl w:val="0"/>
        <w:wordWrap/>
        <w:adjustRightInd/>
        <w:snapToGrid/>
        <w:spacing w:before="0" w:after="0" w:line="579" w:lineRule="exact"/>
        <w:ind w:left="0" w:leftChars="0" w:right="0" w:firstLine="643" w:firstLineChars="200"/>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（四）履行营商环境职责不到位</w:t>
      </w:r>
    </w:p>
    <w:p>
      <w:pPr>
        <w:widowControl w:val="0"/>
        <w:tabs>
          <w:tab w:val="left" w:pos="1448"/>
        </w:tabs>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lang w:val="en-US" w:eastAsia="zh-CN"/>
        </w:rPr>
        <w:t>1.在服务企业意识不强方面</w:t>
      </w:r>
      <w:r>
        <w:rPr>
          <w:rFonts w:hint="default" w:ascii="Times New Roman" w:hAnsi="Times New Roman" w:eastAsia="方正仿宋简体" w:cs="Times New Roman"/>
          <w:b/>
          <w:bCs/>
          <w:sz w:val="34"/>
          <w:szCs w:val="34"/>
          <w:highlight w:val="none"/>
          <w:lang w:val="en-US" w:eastAsia="zh-CN"/>
        </w:rPr>
        <w:t>。</w:t>
      </w:r>
      <w:r>
        <w:rPr>
          <w:rFonts w:hint="default" w:ascii="方正黑体简体" w:hAnsi="方正黑体简体" w:eastAsia="方正黑体简体" w:cs="方正黑体简体"/>
          <w:b w:val="0"/>
          <w:bCs w:val="0"/>
          <w:sz w:val="34"/>
          <w:szCs w:val="34"/>
          <w:highlight w:val="none"/>
          <w:lang w:val="en-US" w:eastAsia="zh-CN"/>
        </w:rPr>
        <w:t>一是</w:t>
      </w:r>
      <w:r>
        <w:rPr>
          <w:rFonts w:hint="default" w:ascii="Times New Roman" w:hAnsi="Times New Roman" w:eastAsia="方正仿宋简体" w:cs="Times New Roman"/>
          <w:sz w:val="34"/>
          <w:szCs w:val="34"/>
          <w:highlight w:val="none"/>
        </w:rPr>
        <w:t>健全完善领导包保服务企业制度，形成街道领导包保企业台账，</w:t>
      </w:r>
      <w:r>
        <w:rPr>
          <w:rFonts w:hint="default" w:ascii="Times New Roman" w:hAnsi="Times New Roman" w:eastAsia="方正仿宋简体" w:cs="Times New Roman"/>
          <w:sz w:val="34"/>
          <w:szCs w:val="34"/>
          <w:highlight w:val="none"/>
          <w:lang w:val="en-US" w:eastAsia="zh-CN"/>
        </w:rPr>
        <w:t>深入</w:t>
      </w:r>
      <w:r>
        <w:rPr>
          <w:rFonts w:hint="default" w:ascii="Times New Roman" w:hAnsi="Times New Roman" w:eastAsia="方正仿宋简体" w:cs="Times New Roman"/>
          <w:sz w:val="34"/>
          <w:szCs w:val="34"/>
          <w:highlight w:val="none"/>
        </w:rPr>
        <w:t>企业走访，增强互动</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lang w:val="en-US" w:eastAsia="zh-CN"/>
        </w:rPr>
        <w:t>帮</w:t>
      </w:r>
      <w:r>
        <w:rPr>
          <w:rFonts w:hint="default" w:ascii="Times New Roman" w:hAnsi="Times New Roman" w:eastAsia="方正仿宋简体" w:cs="Times New Roman"/>
          <w:sz w:val="34"/>
          <w:szCs w:val="34"/>
          <w:highlight w:val="none"/>
          <w:lang w:eastAsia="zh-CN"/>
        </w:rPr>
        <w:t>助企业想办法、添措施。</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街道劳动保障办公室加强与区人社局工作对接，上报企业用工需求358条，组织企业参加市、区招聘会4场。</w:t>
      </w:r>
      <w:r>
        <w:rPr>
          <w:rFonts w:hint="default" w:ascii="方正黑体简体" w:hAnsi="方正黑体简体" w:eastAsia="方正黑体简体" w:cs="方正黑体简体"/>
          <w:b w:val="0"/>
          <w:bCs w:val="0"/>
          <w:sz w:val="34"/>
          <w:szCs w:val="34"/>
          <w:highlight w:val="none"/>
          <w:lang w:val="en-US" w:eastAsia="zh-CN"/>
        </w:rPr>
        <w:t>三</w:t>
      </w:r>
      <w:r>
        <w:rPr>
          <w:rFonts w:hint="eastAsia" w:ascii="方正黑体简体" w:hAnsi="方正黑体简体" w:eastAsia="方正黑体简体" w:cs="方正黑体简体"/>
          <w:b w:val="0"/>
          <w:bCs w:val="0"/>
          <w:sz w:val="34"/>
          <w:szCs w:val="34"/>
          <w:highlight w:val="none"/>
          <w:lang w:val="en-US" w:eastAsia="zh-CN"/>
        </w:rPr>
        <w:t>是</w:t>
      </w:r>
      <w:r>
        <w:rPr>
          <w:rFonts w:hint="default" w:ascii="Times New Roman" w:hAnsi="Times New Roman" w:eastAsia="方正仿宋简体" w:cs="Times New Roman"/>
          <w:sz w:val="34"/>
          <w:szCs w:val="34"/>
          <w:highlight w:val="none"/>
          <w:lang w:val="en-US" w:eastAsia="zh-CN"/>
        </w:rPr>
        <w:t>盘活闲置资源，上半年已经成功盘活原红木楼家具城、好望角酒店。下一步将继续精准靶向招商，盘活剩余闲置资产。</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w:t>
      </w:r>
      <w:r>
        <w:rPr>
          <w:rFonts w:hint="default" w:ascii="Times New Roman" w:hAnsi="Times New Roman" w:eastAsia="方正仿宋简体" w:cs="Times New Roman"/>
          <w:b/>
          <w:bCs/>
          <w:sz w:val="34"/>
          <w:szCs w:val="34"/>
          <w:highlight w:val="none"/>
        </w:rPr>
        <w:t>推动解决群众诉求不力</w:t>
      </w:r>
      <w:r>
        <w:rPr>
          <w:rFonts w:hint="default" w:ascii="Times New Roman" w:hAnsi="Times New Roman" w:eastAsia="方正仿宋简体" w:cs="Times New Roman"/>
          <w:b/>
          <w:bCs/>
          <w:sz w:val="34"/>
          <w:szCs w:val="34"/>
          <w:highlight w:val="none"/>
          <w:lang w:val="en-US" w:eastAsia="zh-CN"/>
        </w:rPr>
        <w:t>方面</w:t>
      </w:r>
      <w:r>
        <w:rPr>
          <w:rFonts w:hint="default" w:ascii="Times New Roman" w:hAnsi="Times New Roman" w:eastAsia="方正仿宋简体" w:cs="Times New Roman"/>
          <w:b/>
          <w:bCs/>
          <w:sz w:val="34"/>
          <w:szCs w:val="34"/>
          <w:highlight w:val="none"/>
          <w:lang w:eastAsia="zh-CN"/>
        </w:rPr>
        <w:t>。</w:t>
      </w:r>
      <w:r>
        <w:rPr>
          <w:rFonts w:hint="eastAsia" w:ascii="方正黑体简体" w:hAnsi="方正黑体简体" w:eastAsia="方正黑体简体" w:cs="方正黑体简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研究</w:t>
      </w:r>
      <w:r>
        <w:rPr>
          <w:rFonts w:hint="default" w:ascii="Times New Roman" w:hAnsi="Times New Roman" w:eastAsia="方正仿宋简体" w:cs="Times New Roman"/>
          <w:sz w:val="34"/>
          <w:szCs w:val="34"/>
          <w:highlight w:val="none"/>
        </w:rPr>
        <w:t>制定《站前街道群众诉求事项确权责任清单》《站前街道12345群众诉求办理及时反馈制度》</w:t>
      </w:r>
      <w:r>
        <w:rPr>
          <w:rFonts w:hint="default" w:ascii="Times New Roman" w:hAnsi="Times New Roman" w:eastAsia="方正仿宋简体" w:cs="Times New Roman"/>
          <w:sz w:val="34"/>
          <w:szCs w:val="34"/>
          <w:highlight w:val="none"/>
          <w:lang w:val="en-US" w:eastAsia="zh-CN"/>
        </w:rPr>
        <w:t>等制度性文件，提高反馈时效性，办件满意度，确保案件及时办结。</w:t>
      </w:r>
      <w:r>
        <w:rPr>
          <w:rFonts w:hint="default" w:ascii="方正黑体简体" w:hAnsi="方正黑体简体" w:eastAsia="方正黑体简体" w:cs="方正黑体简体"/>
          <w:sz w:val="34"/>
          <w:szCs w:val="34"/>
          <w:highlight w:val="none"/>
          <w:lang w:val="en-US" w:eastAsia="zh-CN"/>
        </w:rPr>
        <w:t>二是</w:t>
      </w:r>
      <w:r>
        <w:rPr>
          <w:rFonts w:hint="default" w:ascii="Times New Roman" w:hAnsi="Times New Roman" w:eastAsia="方正仿宋简体" w:cs="Times New Roman"/>
          <w:sz w:val="34"/>
          <w:szCs w:val="34"/>
          <w:highlight w:val="none"/>
        </w:rPr>
        <w:t>定期对不满意件进行梳理研究，提升工作实效。</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3.在便民服务质量不高方面。</w:t>
      </w:r>
      <w:r>
        <w:rPr>
          <w:rFonts w:hint="default" w:ascii="方正黑体简体" w:hAnsi="方正黑体简体" w:eastAsia="方正黑体简体" w:cs="方正黑体简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编制《办事不找关系指南》，并在显著位置公开公示，确保群众的办事效率，对窗口人员进行定期培训，不定期督察暗访，提高窗口人员业务素质。</w:t>
      </w:r>
      <w:r>
        <w:rPr>
          <w:rFonts w:hint="default" w:ascii="方正黑体简体" w:hAnsi="方正黑体简体" w:eastAsia="方正黑体简体" w:cs="方正黑体简体"/>
          <w:sz w:val="34"/>
          <w:szCs w:val="34"/>
          <w:highlight w:val="none"/>
          <w:lang w:val="en-US" w:eastAsia="zh-CN"/>
        </w:rPr>
        <w:t>二是</w:t>
      </w:r>
      <w:r>
        <w:rPr>
          <w:rFonts w:hint="default" w:ascii="Times New Roman" w:hAnsi="Times New Roman" w:eastAsia="方正仿宋简体" w:cs="Times New Roman"/>
          <w:b w:val="0"/>
          <w:bCs w:val="0"/>
          <w:sz w:val="34"/>
          <w:szCs w:val="34"/>
          <w:highlight w:val="none"/>
          <w:lang w:val="en-US" w:eastAsia="zh-CN"/>
        </w:rPr>
        <w:t>进一步完善“好差评”工作机制，大力推行“一事一评”、“一次一评”。</w:t>
      </w:r>
      <w:r>
        <w:rPr>
          <w:rFonts w:hint="default" w:ascii="Times New Roman" w:hAnsi="Times New Roman" w:eastAsia="方正仿宋简体" w:cs="Times New Roman"/>
          <w:sz w:val="34"/>
          <w:szCs w:val="34"/>
          <w:highlight w:val="none"/>
          <w:lang w:val="en-US" w:eastAsia="zh-CN"/>
        </w:rPr>
        <w:t>三是实行在编人员坐岗带班制度，</w:t>
      </w:r>
      <w:r>
        <w:rPr>
          <w:rFonts w:hint="default" w:ascii="Times New Roman" w:hAnsi="Times New Roman" w:eastAsia="方正仿宋简体" w:cs="Times New Roman"/>
          <w:b w:val="0"/>
          <w:bCs w:val="0"/>
          <w:sz w:val="34"/>
          <w:szCs w:val="34"/>
          <w:highlight w:val="none"/>
          <w:lang w:val="en-US" w:eastAsia="zh-CN"/>
        </w:rPr>
        <w:t>严格落实A</w:t>
      </w:r>
      <w:r>
        <w:rPr>
          <w:rFonts w:hint="default" w:ascii="Times New Roman" w:hAnsi="Times New Roman" w:eastAsia="方正仿宋简体" w:cs="Times New Roman"/>
          <w:sz w:val="34"/>
          <w:szCs w:val="34"/>
          <w:highlight w:val="none"/>
          <w:lang w:val="en-US" w:eastAsia="zh-CN"/>
        </w:rPr>
        <w:t>、B岗制度，确保窗口业务能持续开展。</w:t>
      </w:r>
      <w:r>
        <w:rPr>
          <w:rFonts w:hint="default" w:ascii="方正黑体简体" w:hAnsi="方正黑体简体" w:eastAsia="方正黑体简体" w:cs="方正黑体简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针对</w:t>
      </w:r>
      <w:r>
        <w:rPr>
          <w:rFonts w:hint="default" w:ascii="Times New Roman" w:hAnsi="Times New Roman" w:eastAsia="方正仿宋简体" w:cs="Times New Roman"/>
          <w:sz w:val="34"/>
          <w:szCs w:val="34"/>
          <w:highlight w:val="none"/>
          <w:u w:val="none"/>
          <w:lang w:val="en-US" w:eastAsia="zh-CN"/>
        </w:rPr>
        <w:t>知识库数据更新，</w:t>
      </w:r>
      <w:r>
        <w:rPr>
          <w:rFonts w:hint="default" w:ascii="Times New Roman" w:hAnsi="Times New Roman" w:eastAsia="方正仿宋简体" w:cs="Times New Roman"/>
          <w:sz w:val="34"/>
          <w:szCs w:val="34"/>
          <w:highlight w:val="none"/>
          <w:lang w:val="en-US" w:eastAsia="zh-CN"/>
        </w:rPr>
        <w:t>经与上级营商部门沟通确定，已经将街道级的上传权限关闭。</w:t>
      </w:r>
    </w:p>
    <w:p>
      <w:pPr>
        <w:widowControl w:val="0"/>
        <w:wordWrap/>
        <w:adjustRightInd/>
        <w:snapToGrid/>
        <w:spacing w:before="0" w:after="0" w:line="579" w:lineRule="exact"/>
        <w:ind w:left="0" w:leftChars="0" w:right="0" w:firstLine="640" w:firstLineChars="200"/>
        <w:textAlignment w:val="auto"/>
        <w:outlineLvl w:val="9"/>
        <w:rPr>
          <w:rFonts w:hint="eastAsia" w:ascii="方正楷体简体" w:hAnsi="方正楷体简体" w:eastAsia="方正楷体简体" w:cs="方正楷体简体"/>
          <w:sz w:val="34"/>
          <w:szCs w:val="34"/>
          <w:highlight w:val="none"/>
          <w:shd w:val="clear" w:color="auto" w:fill="FFFFFF"/>
        </w:rPr>
      </w:pPr>
      <w:r>
        <w:rPr>
          <w:rFonts w:hint="eastAsia" w:ascii="方正楷体简体" w:hAnsi="方正楷体简体" w:eastAsia="方正楷体简体" w:cs="方正楷体简体"/>
          <w:sz w:val="34"/>
          <w:szCs w:val="34"/>
          <w:highlight w:val="none"/>
          <w:shd w:val="clear" w:color="auto" w:fill="FFFFFF"/>
        </w:rPr>
        <w:t>（</w:t>
      </w:r>
      <w:r>
        <w:rPr>
          <w:rFonts w:hint="eastAsia" w:ascii="方正楷体简体" w:hAnsi="方正楷体简体" w:eastAsia="方正楷体简体" w:cs="方正楷体简体"/>
          <w:sz w:val="34"/>
          <w:szCs w:val="34"/>
          <w:highlight w:val="none"/>
          <w:shd w:val="clear" w:color="auto" w:fill="FFFFFF"/>
          <w:lang w:val="en-US" w:eastAsia="zh-CN"/>
        </w:rPr>
        <w:t>五</w:t>
      </w:r>
      <w:r>
        <w:rPr>
          <w:rFonts w:hint="eastAsia" w:ascii="方正楷体简体" w:hAnsi="方正楷体简体" w:eastAsia="方正楷体简体" w:cs="方正楷体简体"/>
          <w:sz w:val="34"/>
          <w:szCs w:val="34"/>
          <w:highlight w:val="none"/>
          <w:shd w:val="clear" w:color="auto" w:fill="FFFFFF"/>
        </w:rPr>
        <w:t>）全面从严治党“两个责任”不到位，个别领域存在廉洁风险</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rPr>
        <w:t>1.</w:t>
      </w:r>
      <w:r>
        <w:rPr>
          <w:rFonts w:hint="default" w:ascii="Times New Roman" w:hAnsi="Times New Roman" w:eastAsia="方正仿宋简体" w:cs="Times New Roman"/>
          <w:b/>
          <w:bCs/>
          <w:sz w:val="34"/>
          <w:szCs w:val="34"/>
          <w:highlight w:val="none"/>
          <w:shd w:val="clear" w:color="auto" w:fill="FFFFFF"/>
          <w:lang w:val="en-US" w:eastAsia="zh-CN"/>
        </w:rPr>
        <w:t>在对履行从严治党主体责任重视不够方面</w:t>
      </w:r>
      <w:r>
        <w:rPr>
          <w:rFonts w:hint="default" w:ascii="Times New Roman" w:hAnsi="Times New Roman" w:eastAsia="方正仿宋简体" w:cs="Times New Roman"/>
          <w:b/>
          <w:bCs/>
          <w:sz w:val="34"/>
          <w:szCs w:val="34"/>
          <w:highlight w:val="none"/>
          <w:shd w:val="clear" w:color="auto" w:fill="FFFFFF"/>
          <w:lang w:eastAsia="zh-CN"/>
        </w:rPr>
        <w:t>。</w:t>
      </w:r>
      <w:r>
        <w:rPr>
          <w:rFonts w:hint="eastAsia" w:ascii="方正黑体简体" w:hAnsi="方正黑体简体" w:eastAsia="方正黑体简体" w:cs="方正黑体简体"/>
          <w:b w:val="0"/>
          <w:bCs/>
          <w:sz w:val="34"/>
          <w:szCs w:val="34"/>
          <w:highlight w:val="none"/>
        </w:rPr>
        <w:t>一是</w:t>
      </w:r>
      <w:r>
        <w:rPr>
          <w:rFonts w:hint="default" w:ascii="Times New Roman" w:hAnsi="Times New Roman" w:eastAsia="方正仿宋简体" w:cs="Times New Roman"/>
          <w:b w:val="0"/>
          <w:bCs/>
          <w:sz w:val="34"/>
          <w:szCs w:val="34"/>
          <w:highlight w:val="none"/>
        </w:rPr>
        <w:t>党工委每半年召开会议研究讨论全面从严治党和党风廉政建设工作报告</w:t>
      </w:r>
      <w:r>
        <w:rPr>
          <w:rFonts w:hint="default" w:ascii="Times New Roman" w:hAnsi="Times New Roman" w:eastAsia="方正仿宋简体" w:cs="Times New Roman"/>
          <w:b w:val="0"/>
          <w:bCs/>
          <w:sz w:val="34"/>
          <w:szCs w:val="34"/>
          <w:highlight w:val="none"/>
          <w:lang w:eastAsia="zh-CN"/>
        </w:rPr>
        <w:t>，</w:t>
      </w:r>
      <w:r>
        <w:rPr>
          <w:rFonts w:hint="default" w:ascii="Times New Roman" w:hAnsi="Times New Roman" w:eastAsia="方正仿宋简体" w:cs="Times New Roman"/>
          <w:b w:val="0"/>
          <w:bCs/>
          <w:sz w:val="34"/>
          <w:szCs w:val="34"/>
          <w:highlight w:val="none"/>
        </w:rPr>
        <w:t>分析研判下一步工作，制定全面从严治党和党风廉政建设工作调研实施方案，要求班子成员通过走访社区、参与社区活动、开展谈话、走访企业等形式深入基层开展专题调研，听取社区党委意见建议。</w:t>
      </w:r>
      <w:r>
        <w:rPr>
          <w:rFonts w:hint="default" w:ascii="方正黑体简体" w:hAnsi="方正黑体简体" w:eastAsia="方正黑体简体" w:cs="方正黑体简体"/>
          <w:b w:val="0"/>
          <w:bCs/>
          <w:sz w:val="34"/>
          <w:szCs w:val="34"/>
          <w:highlight w:val="none"/>
        </w:rPr>
        <w:t>二是</w:t>
      </w:r>
      <w:r>
        <w:rPr>
          <w:rFonts w:hint="default" w:ascii="Times New Roman" w:hAnsi="Times New Roman" w:eastAsia="方正仿宋简体" w:cs="Times New Roman"/>
          <w:b w:val="0"/>
          <w:bCs/>
          <w:sz w:val="34"/>
          <w:szCs w:val="34"/>
          <w:highlight w:val="none"/>
        </w:rPr>
        <w:t>纪工委协助党工委履行好全面从严治党和党风廉政主体责任</w:t>
      </w:r>
      <w:r>
        <w:rPr>
          <w:rFonts w:hint="default" w:ascii="Times New Roman" w:hAnsi="Times New Roman" w:eastAsia="方正仿宋简体" w:cs="Times New Roman"/>
          <w:b w:val="0"/>
          <w:bCs/>
          <w:sz w:val="34"/>
          <w:szCs w:val="34"/>
          <w:highlight w:val="none"/>
          <w:lang w:eastAsia="zh-CN"/>
        </w:rPr>
        <w:t>。</w:t>
      </w:r>
      <w:r>
        <w:rPr>
          <w:rFonts w:hint="default" w:ascii="方正黑体简体" w:hAnsi="方正黑体简体" w:eastAsia="方正黑体简体" w:cs="方正黑体简体"/>
          <w:b w:val="0"/>
          <w:bCs/>
          <w:sz w:val="34"/>
          <w:szCs w:val="34"/>
          <w:highlight w:val="none"/>
          <w:lang w:val="en-US" w:eastAsia="zh-CN"/>
        </w:rPr>
        <w:t>三是</w:t>
      </w:r>
      <w:r>
        <w:rPr>
          <w:rFonts w:hint="default" w:ascii="Times New Roman" w:hAnsi="Times New Roman" w:eastAsia="方正仿宋简体" w:cs="Times New Roman"/>
          <w:sz w:val="34"/>
          <w:szCs w:val="34"/>
          <w:highlight w:val="none"/>
        </w:rPr>
        <w:t>党工委强化警示教育，</w:t>
      </w:r>
      <w:r>
        <w:rPr>
          <w:rFonts w:hint="default" w:ascii="Times New Roman" w:hAnsi="Times New Roman" w:eastAsia="方正仿宋简体" w:cs="Times New Roman"/>
          <w:sz w:val="34"/>
          <w:szCs w:val="34"/>
          <w:highlight w:val="none"/>
          <w:shd w:val="clear" w:color="auto" w:fill="FFFFFF"/>
        </w:rPr>
        <w:t>筑牢全街党员干部拒腐防变思想防线</w:t>
      </w:r>
      <w:r>
        <w:rPr>
          <w:rFonts w:hint="default" w:ascii="Times New Roman" w:hAnsi="Times New Roman" w:eastAsia="方正仿宋简体" w:cs="Times New Roman"/>
          <w:sz w:val="34"/>
          <w:szCs w:val="34"/>
          <w:highlight w:val="none"/>
        </w:rPr>
        <w:t>。</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2.在“一岗双责”落得不实方面。</w:t>
      </w:r>
      <w:r>
        <w:rPr>
          <w:rFonts w:hint="default" w:ascii="Times New Roman" w:hAnsi="Times New Roman" w:eastAsia="方正仿宋简体" w:cs="Times New Roman"/>
          <w:b w:val="0"/>
          <w:bCs w:val="0"/>
          <w:sz w:val="34"/>
          <w:szCs w:val="34"/>
          <w:highlight w:val="none"/>
        </w:rPr>
        <w:t>纪工委督促领导班子成员严格落实“一岗双责”，开展廉政谈话16次189人次，上廉政党课2次</w:t>
      </w:r>
      <w:r>
        <w:rPr>
          <w:rFonts w:hint="default" w:ascii="Times New Roman" w:hAnsi="Times New Roman" w:eastAsia="方正仿宋简体" w:cs="Times New Roman"/>
          <w:b w:val="0"/>
          <w:bCs w:val="0"/>
          <w:sz w:val="34"/>
          <w:szCs w:val="34"/>
          <w:highlight w:val="none"/>
          <w:lang w:eastAsia="zh-CN"/>
        </w:rPr>
        <w:t>，</w:t>
      </w:r>
      <w:r>
        <w:rPr>
          <w:rFonts w:hint="default" w:ascii="Times New Roman" w:hAnsi="Times New Roman" w:eastAsia="方正仿宋简体" w:cs="Times New Roman"/>
          <w:b w:val="0"/>
          <w:bCs w:val="0"/>
          <w:sz w:val="34"/>
          <w:szCs w:val="34"/>
          <w:highlight w:val="none"/>
        </w:rPr>
        <w:t>切实将全面从严治党和党风廉政建设工作融入分管部门，开展监督检查</w:t>
      </w:r>
      <w:r>
        <w:rPr>
          <w:rFonts w:hint="default" w:ascii="Times New Roman" w:hAnsi="Times New Roman" w:eastAsia="方正仿宋简体" w:cs="Times New Roman"/>
          <w:b w:val="0"/>
          <w:bCs w:val="0"/>
          <w:sz w:val="34"/>
          <w:szCs w:val="34"/>
          <w:highlight w:val="none"/>
          <w:lang w:val="en-US" w:eastAsia="zh-CN"/>
        </w:rPr>
        <w:t>。</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bCs/>
          <w:sz w:val="34"/>
          <w:szCs w:val="34"/>
          <w:highlight w:val="none"/>
          <w:shd w:val="clear" w:color="auto" w:fill="FFFFFF"/>
          <w:lang w:val="en-US" w:eastAsia="zh-CN"/>
        </w:rPr>
      </w:pPr>
      <w:r>
        <w:rPr>
          <w:rFonts w:hint="default" w:ascii="Times New Roman" w:hAnsi="Times New Roman" w:eastAsia="方正仿宋简体" w:cs="Times New Roman"/>
          <w:b/>
          <w:bCs/>
          <w:sz w:val="34"/>
          <w:szCs w:val="34"/>
          <w:highlight w:val="none"/>
          <w:shd w:val="clear" w:color="auto" w:fill="FFFFFF"/>
          <w:lang w:val="en-US" w:eastAsia="zh-CN"/>
        </w:rPr>
        <w:t>3.在监督责任弱化方面。</w:t>
      </w:r>
      <w:r>
        <w:rPr>
          <w:rFonts w:hint="eastAsia" w:ascii="方正黑体简体" w:hAnsi="方正黑体简体" w:eastAsia="方正黑体简体" w:cs="方正黑体简体"/>
          <w:b w:val="0"/>
          <w:bCs w:val="0"/>
          <w:sz w:val="34"/>
          <w:szCs w:val="34"/>
          <w:highlight w:val="none"/>
          <w:shd w:val="clear" w:color="auto" w:fill="FFFFFF"/>
          <w:lang w:val="en-US" w:eastAsia="zh-CN"/>
        </w:rPr>
        <w:t>一是</w:t>
      </w:r>
      <w:r>
        <w:rPr>
          <w:rFonts w:hint="default" w:ascii="Times New Roman" w:hAnsi="Times New Roman" w:eastAsia="方正仿宋简体" w:cs="Times New Roman"/>
          <w:b w:val="0"/>
          <w:bCs w:val="0"/>
          <w:sz w:val="34"/>
          <w:szCs w:val="34"/>
          <w:highlight w:val="none"/>
          <w:shd w:val="clear" w:color="auto" w:fill="FFFFFF"/>
          <w:lang w:val="en-US" w:eastAsia="zh-CN"/>
        </w:rPr>
        <w:t>强化警示教育，召开警示教育大会，组织观看警示教育片、通报本单位查处的典型案例，用身边事教育身边人。</w:t>
      </w:r>
      <w:r>
        <w:rPr>
          <w:rFonts w:hint="default" w:ascii="方正黑体简体" w:hAnsi="方正黑体简体" w:eastAsia="方正黑体简体" w:cs="方正黑体简体"/>
          <w:b w:val="0"/>
          <w:bCs w:val="0"/>
          <w:sz w:val="34"/>
          <w:szCs w:val="34"/>
          <w:highlight w:val="none"/>
          <w:shd w:val="clear" w:color="auto" w:fill="FFFFFF"/>
          <w:lang w:val="en-US" w:eastAsia="zh-CN"/>
        </w:rPr>
        <w:t>二是</w:t>
      </w:r>
      <w:r>
        <w:rPr>
          <w:rFonts w:hint="default" w:ascii="Times New Roman" w:hAnsi="Times New Roman" w:eastAsia="方正仿宋简体" w:cs="Times New Roman"/>
          <w:b w:val="0"/>
          <w:bCs w:val="0"/>
          <w:sz w:val="34"/>
          <w:szCs w:val="34"/>
          <w:highlight w:val="none"/>
          <w:shd w:val="clear" w:color="auto" w:fill="FFFFFF"/>
          <w:lang w:val="en-US" w:eastAsia="zh-CN"/>
        </w:rPr>
        <w:t>配齐、配强纪</w:t>
      </w:r>
      <w:r>
        <w:rPr>
          <w:rFonts w:hint="eastAsia" w:ascii="Times New Roman" w:hAnsi="Times New Roman" w:eastAsia="方正仿宋简体" w:cs="Times New Roman"/>
          <w:b w:val="0"/>
          <w:bCs w:val="0"/>
          <w:sz w:val="34"/>
          <w:szCs w:val="34"/>
          <w:highlight w:val="none"/>
          <w:shd w:val="clear" w:color="auto" w:fill="FFFFFF"/>
          <w:lang w:val="en-US" w:eastAsia="zh-CN"/>
        </w:rPr>
        <w:t>工</w:t>
      </w:r>
      <w:r>
        <w:rPr>
          <w:rFonts w:hint="default" w:ascii="Times New Roman" w:hAnsi="Times New Roman" w:eastAsia="方正仿宋简体" w:cs="Times New Roman"/>
          <w:b w:val="0"/>
          <w:bCs w:val="0"/>
          <w:sz w:val="34"/>
          <w:szCs w:val="34"/>
          <w:highlight w:val="none"/>
          <w:shd w:val="clear" w:color="auto" w:fill="FFFFFF"/>
          <w:lang w:val="en-US" w:eastAsia="zh-CN"/>
        </w:rPr>
        <w:t>委书记，通过跟案实战学习加强监督执纪基本功。</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shd w:val="clear" w:color="auto" w:fill="FFFFFF"/>
          <w:lang w:val="en-US" w:eastAsia="zh-CN"/>
        </w:rPr>
      </w:pPr>
      <w:r>
        <w:rPr>
          <w:rFonts w:hint="default" w:ascii="Times New Roman" w:hAnsi="Times New Roman" w:eastAsia="方正仿宋简体" w:cs="Times New Roman"/>
          <w:b/>
          <w:bCs/>
          <w:sz w:val="34"/>
          <w:szCs w:val="34"/>
          <w:highlight w:val="none"/>
          <w:lang w:val="en-US" w:eastAsia="zh-CN"/>
        </w:rPr>
        <w:t>4.在重点领域和关键岗位廉政风险监督缺位方面。</w:t>
      </w:r>
      <w:r>
        <w:rPr>
          <w:rFonts w:hint="default" w:ascii="方正黑体简体" w:hAnsi="方正黑体简体" w:eastAsia="方正黑体简体" w:cs="方正黑体简体"/>
          <w:b w:val="0"/>
          <w:bCs w:val="0"/>
          <w:sz w:val="34"/>
          <w:szCs w:val="34"/>
          <w:highlight w:val="none"/>
          <w:shd w:val="clear" w:color="auto" w:fill="FFFFFF"/>
          <w:lang w:val="en-US" w:eastAsia="zh-CN"/>
        </w:rPr>
        <w:t>一是</w:t>
      </w:r>
      <w:r>
        <w:rPr>
          <w:rFonts w:hint="default" w:ascii="Times New Roman" w:hAnsi="Times New Roman" w:eastAsia="方正仿宋简体" w:cs="Times New Roman"/>
          <w:sz w:val="34"/>
          <w:szCs w:val="34"/>
          <w:highlight w:val="none"/>
          <w:lang w:val="en-US" w:eastAsia="zh-CN"/>
        </w:rPr>
        <w:t>纪工委对重点工作深入开展监督检查。</w:t>
      </w:r>
      <w:r>
        <w:rPr>
          <w:rFonts w:hint="default" w:ascii="方正黑体简体" w:hAnsi="方正黑体简体" w:eastAsia="方正黑体简体" w:cs="方正黑体简体"/>
          <w:b w:val="0"/>
          <w:bCs w:val="0"/>
          <w:sz w:val="34"/>
          <w:szCs w:val="34"/>
          <w:highlight w:val="none"/>
          <w:shd w:val="clear" w:color="auto" w:fill="FFFFFF"/>
          <w:lang w:val="en-US" w:eastAsia="zh-CN"/>
        </w:rPr>
        <w:t>二是</w:t>
      </w:r>
      <w:r>
        <w:rPr>
          <w:rFonts w:hint="default" w:ascii="Times New Roman" w:hAnsi="Times New Roman" w:eastAsia="方正仿宋简体" w:cs="Times New Roman"/>
          <w:sz w:val="34"/>
          <w:szCs w:val="34"/>
          <w:highlight w:val="none"/>
          <w:lang w:val="en-US" w:eastAsia="zh-CN"/>
        </w:rPr>
        <w:t>对于在落实各项决策部署、重点工程、重点项目建设中存在“不重视、推不动、进展慢”等苗头性问题，做到及时约谈提醒。</w:t>
      </w:r>
      <w:r>
        <w:rPr>
          <w:rFonts w:hint="default" w:ascii="方正黑体简体" w:hAnsi="方正黑体简体" w:eastAsia="方正黑体简体" w:cs="方正黑体简体"/>
          <w:b w:val="0"/>
          <w:bCs w:val="0"/>
          <w:sz w:val="34"/>
          <w:szCs w:val="34"/>
          <w:highlight w:val="none"/>
          <w:shd w:val="clear" w:color="auto" w:fill="FFFFFF"/>
          <w:lang w:val="en-US" w:eastAsia="zh-CN"/>
        </w:rPr>
        <w:t>三是</w:t>
      </w:r>
      <w:r>
        <w:rPr>
          <w:rFonts w:hint="default" w:ascii="Times New Roman" w:hAnsi="Times New Roman" w:eastAsia="方正仿宋简体" w:cs="Times New Roman"/>
          <w:sz w:val="34"/>
          <w:szCs w:val="34"/>
          <w:highlight w:val="none"/>
          <w:lang w:val="en-US" w:eastAsia="zh-CN"/>
        </w:rPr>
        <w:t>丰富警示教育宣传载体，筑牢全街党员干部拒腐防变思想防线。</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5.在内控管理制度缺失方面。</w:t>
      </w:r>
      <w:r>
        <w:rPr>
          <w:rFonts w:hint="default" w:ascii="Times New Roman" w:hAnsi="Times New Roman" w:eastAsia="方正仿宋简体" w:cs="Times New Roman"/>
          <w:sz w:val="34"/>
          <w:szCs w:val="34"/>
          <w:highlight w:val="none"/>
          <w:lang w:val="en-US" w:eastAsia="zh-CN"/>
        </w:rPr>
        <w:t>研究</w:t>
      </w:r>
      <w:r>
        <w:rPr>
          <w:rFonts w:hint="default" w:ascii="Times New Roman" w:hAnsi="Times New Roman" w:eastAsia="方正仿宋简体" w:cs="Times New Roman"/>
          <w:b w:val="0"/>
          <w:bCs w:val="0"/>
          <w:sz w:val="34"/>
          <w:szCs w:val="34"/>
          <w:highlight w:val="none"/>
          <w:shd w:val="clear" w:color="auto" w:fill="FFFFFF"/>
          <w:lang w:eastAsia="zh-CN"/>
        </w:rPr>
        <w:t>制定《振兴区人民政府站前街道办事处内部控制手册（</w:t>
      </w:r>
      <w:r>
        <w:rPr>
          <w:rFonts w:hint="default" w:ascii="Times New Roman" w:hAnsi="Times New Roman" w:eastAsia="方正仿宋简体" w:cs="Times New Roman"/>
          <w:b w:val="0"/>
          <w:bCs w:val="0"/>
          <w:sz w:val="34"/>
          <w:szCs w:val="34"/>
          <w:highlight w:val="none"/>
          <w:shd w:val="clear" w:color="auto" w:fill="FFFFFF"/>
          <w:lang w:val="en-US" w:eastAsia="zh-CN"/>
        </w:rPr>
        <w:t>2024版</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Times New Roman" w:hAnsi="Times New Roman" w:eastAsia="方正仿宋简体" w:cs="Times New Roman"/>
          <w:b w:val="0"/>
          <w:bCs w:val="0"/>
          <w:sz w:val="34"/>
          <w:szCs w:val="34"/>
          <w:highlight w:val="none"/>
          <w:shd w:val="clear" w:color="auto" w:fill="FFFFFF"/>
          <w:lang w:val="en-US" w:eastAsia="zh-CN"/>
        </w:rPr>
        <w:t>《振兴区人民政府站前街道办事处采购领导小组方案》，加强采购工作领导管理，规范采购行为</w:t>
      </w:r>
      <w:r>
        <w:rPr>
          <w:rFonts w:hint="default" w:ascii="Times New Roman" w:hAnsi="Times New Roman" w:eastAsia="方正仿宋简体" w:cs="Times New Roman"/>
          <w:b w:val="0"/>
          <w:bCs w:val="0"/>
          <w:sz w:val="34"/>
          <w:szCs w:val="34"/>
          <w:highlight w:val="none"/>
          <w:shd w:val="clear" w:color="auto" w:fill="FFFFFF"/>
          <w:lang w:eastAsia="zh-CN"/>
        </w:rPr>
        <w:t>。</w:t>
      </w:r>
    </w:p>
    <w:p>
      <w:pPr>
        <w:widowControl w:val="0"/>
        <w:wordWrap/>
        <w:adjustRightInd/>
        <w:snapToGrid/>
        <w:spacing w:before="0" w:after="0" w:line="579" w:lineRule="exact"/>
        <w:ind w:left="0" w:leftChars="0" w:right="0" w:firstLine="640" w:firstLineChars="200"/>
        <w:textAlignment w:val="auto"/>
        <w:outlineLvl w:val="9"/>
        <w:rPr>
          <w:rFonts w:hint="eastAsia" w:ascii="方正楷体简体" w:hAnsi="方正楷体简体" w:eastAsia="方正楷体简体" w:cs="方正楷体简体"/>
          <w:sz w:val="34"/>
          <w:szCs w:val="34"/>
          <w:highlight w:val="none"/>
          <w:shd w:val="clear" w:color="auto" w:fill="FFFFFF"/>
        </w:rPr>
      </w:pPr>
      <w:r>
        <w:rPr>
          <w:rFonts w:hint="eastAsia" w:ascii="方正楷体简体" w:hAnsi="方正楷体简体" w:eastAsia="方正楷体简体" w:cs="方正楷体简体"/>
          <w:sz w:val="34"/>
          <w:szCs w:val="34"/>
          <w:highlight w:val="none"/>
          <w:shd w:val="clear" w:color="auto" w:fill="FFFFFF"/>
        </w:rPr>
        <w:t>（</w:t>
      </w:r>
      <w:r>
        <w:rPr>
          <w:rFonts w:hint="eastAsia" w:ascii="方正楷体简体" w:hAnsi="方正楷体简体" w:eastAsia="方正楷体简体" w:cs="方正楷体简体"/>
          <w:sz w:val="34"/>
          <w:szCs w:val="34"/>
          <w:highlight w:val="none"/>
          <w:shd w:val="clear" w:color="auto" w:fill="FFFFFF"/>
          <w:lang w:val="en-US" w:eastAsia="zh-CN"/>
        </w:rPr>
        <w:t>六</w:t>
      </w:r>
      <w:r>
        <w:rPr>
          <w:rFonts w:hint="eastAsia" w:ascii="方正楷体简体" w:hAnsi="方正楷体简体" w:eastAsia="方正楷体简体" w:cs="方正楷体简体"/>
          <w:sz w:val="34"/>
          <w:szCs w:val="34"/>
          <w:highlight w:val="none"/>
          <w:shd w:val="clear" w:color="auto" w:fill="FFFFFF"/>
        </w:rPr>
        <w:t>）落实新时代党的组织路线有差距，作风建设抓的不实</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rPr>
        <w:t>1.</w:t>
      </w:r>
      <w:r>
        <w:rPr>
          <w:rFonts w:hint="default" w:ascii="Times New Roman" w:hAnsi="Times New Roman" w:eastAsia="方正仿宋简体" w:cs="Times New Roman"/>
          <w:b/>
          <w:bCs/>
          <w:sz w:val="34"/>
          <w:szCs w:val="34"/>
          <w:highlight w:val="none"/>
          <w:shd w:val="clear" w:color="auto" w:fill="FFFFFF"/>
          <w:lang w:val="en-US" w:eastAsia="zh-CN"/>
        </w:rPr>
        <w:t>在</w:t>
      </w:r>
      <w:r>
        <w:rPr>
          <w:rFonts w:hint="default" w:ascii="Times New Roman" w:hAnsi="Times New Roman" w:eastAsia="方正仿宋简体" w:cs="Times New Roman"/>
          <w:b/>
          <w:bCs/>
          <w:sz w:val="34"/>
          <w:szCs w:val="34"/>
          <w:highlight w:val="none"/>
          <w:shd w:val="clear" w:color="auto" w:fill="FFFFFF"/>
        </w:rPr>
        <w:t>落实党建主体责任有缺失</w:t>
      </w:r>
      <w:r>
        <w:rPr>
          <w:rFonts w:hint="default" w:ascii="Times New Roman" w:hAnsi="Times New Roman" w:eastAsia="方正仿宋简体" w:cs="Times New Roman"/>
          <w:b/>
          <w:bCs/>
          <w:sz w:val="34"/>
          <w:szCs w:val="34"/>
          <w:highlight w:val="none"/>
          <w:shd w:val="clear" w:color="auto" w:fill="FFFFFF"/>
          <w:lang w:val="en-US" w:eastAsia="zh-CN"/>
        </w:rPr>
        <w:t>方面</w:t>
      </w:r>
      <w:r>
        <w:rPr>
          <w:rFonts w:hint="default" w:ascii="Times New Roman" w:hAnsi="Times New Roman" w:eastAsia="方正仿宋简体" w:cs="Times New Roman"/>
          <w:b/>
          <w:bCs/>
          <w:sz w:val="34"/>
          <w:szCs w:val="34"/>
          <w:highlight w:val="none"/>
          <w:shd w:val="clear" w:color="auto" w:fill="FFFFFF"/>
          <w:lang w:eastAsia="zh-CN"/>
        </w:rPr>
        <w:t>。</w:t>
      </w:r>
      <w:r>
        <w:rPr>
          <w:rFonts w:hint="eastAsia" w:ascii="方正黑体简体" w:hAnsi="方正黑体简体" w:eastAsia="方正黑体简体" w:cs="方正黑体简体"/>
          <w:b w:val="0"/>
          <w:bCs w:val="0"/>
          <w:sz w:val="34"/>
          <w:szCs w:val="34"/>
          <w:highlight w:val="none"/>
          <w:shd w:val="clear" w:color="auto" w:fill="FFFFFF"/>
          <w:lang w:val="en-US" w:eastAsia="zh-CN"/>
        </w:rPr>
        <w:t>一是</w:t>
      </w:r>
      <w:r>
        <w:rPr>
          <w:rFonts w:hint="default" w:ascii="Times New Roman" w:hAnsi="Times New Roman" w:eastAsia="方正仿宋简体" w:cs="Times New Roman"/>
          <w:b w:val="0"/>
          <w:bCs w:val="0"/>
          <w:sz w:val="34"/>
          <w:szCs w:val="34"/>
          <w:highlight w:val="none"/>
          <w:shd w:val="clear" w:color="auto" w:fill="FFFFFF"/>
          <w:lang w:val="en-US" w:eastAsia="zh-CN"/>
        </w:rPr>
        <w:t>街道党工委压紧压实党建工作责任，党工委会每季度专题研究街道党建工作1次。</w:t>
      </w:r>
      <w:r>
        <w:rPr>
          <w:rFonts w:hint="default" w:ascii="方正黑体简体" w:hAnsi="方正黑体简体" w:eastAsia="方正黑体简体" w:cs="方正黑体简体"/>
          <w:b w:val="0"/>
          <w:bCs w:val="0"/>
          <w:sz w:val="34"/>
          <w:szCs w:val="34"/>
          <w:highlight w:val="none"/>
          <w:shd w:val="clear" w:color="auto" w:fill="FFFFFF"/>
          <w:lang w:val="en-US" w:eastAsia="zh-CN"/>
        </w:rPr>
        <w:t>二是</w:t>
      </w:r>
      <w:r>
        <w:rPr>
          <w:rFonts w:hint="default" w:ascii="Times New Roman" w:hAnsi="Times New Roman" w:eastAsia="方正仿宋简体" w:cs="Times New Roman"/>
          <w:b w:val="0"/>
          <w:bCs w:val="0"/>
          <w:sz w:val="34"/>
          <w:szCs w:val="34"/>
          <w:highlight w:val="none"/>
          <w:shd w:val="clear" w:color="auto" w:fill="FFFFFF"/>
          <w:lang w:val="en-US" w:eastAsia="zh-CN"/>
        </w:rPr>
        <w:t>组织</w:t>
      </w:r>
      <w:r>
        <w:rPr>
          <w:rFonts w:hint="default" w:ascii="Times New Roman" w:hAnsi="Times New Roman" w:eastAsia="方正仿宋简体" w:cs="Times New Roman"/>
          <w:b w:val="0"/>
          <w:bCs w:val="0"/>
          <w:sz w:val="34"/>
          <w:szCs w:val="34"/>
          <w:highlight w:val="none"/>
          <w:shd w:val="clear" w:color="auto" w:fill="FFFFFF"/>
        </w:rPr>
        <w:t>辖区所有小区党支部学习“三会一课”制度</w:t>
      </w:r>
      <w:r>
        <w:rPr>
          <w:rFonts w:hint="default" w:ascii="Times New Roman" w:hAnsi="Times New Roman" w:eastAsia="方正仿宋简体" w:cs="Times New Roman"/>
          <w:b w:val="0"/>
          <w:bCs w:val="0"/>
          <w:sz w:val="34"/>
          <w:szCs w:val="34"/>
          <w:highlight w:val="none"/>
          <w:shd w:val="clear" w:color="auto" w:fill="FFFFFF"/>
          <w:lang w:val="en-US" w:eastAsia="zh-CN"/>
        </w:rPr>
        <w:t>并严格执行。</w:t>
      </w:r>
      <w:r>
        <w:rPr>
          <w:rFonts w:hint="default" w:ascii="方正黑体简体" w:hAnsi="方正黑体简体" w:eastAsia="方正黑体简体" w:cs="方正黑体简体"/>
          <w:b w:val="0"/>
          <w:bCs w:val="0"/>
          <w:sz w:val="34"/>
          <w:szCs w:val="34"/>
          <w:highlight w:val="none"/>
          <w:shd w:val="clear" w:color="auto" w:fill="FFFFFF"/>
          <w:lang w:val="en-US" w:eastAsia="zh-CN"/>
        </w:rPr>
        <w:t>三是</w:t>
      </w:r>
      <w:r>
        <w:rPr>
          <w:rFonts w:hint="default" w:ascii="Times New Roman" w:hAnsi="Times New Roman" w:eastAsia="方正仿宋简体" w:cs="Times New Roman"/>
          <w:b w:val="0"/>
          <w:bCs w:val="0"/>
          <w:sz w:val="34"/>
          <w:szCs w:val="34"/>
          <w:highlight w:val="none"/>
          <w:shd w:val="clear" w:color="auto" w:fill="FFFFFF"/>
          <w:lang w:val="en-US" w:eastAsia="zh-CN"/>
        </w:rPr>
        <w:t>召开党务工作专题培训，提升辖区党务干部业务能力。</w:t>
      </w:r>
      <w:r>
        <w:rPr>
          <w:rFonts w:hint="default" w:ascii="方正黑体简体" w:hAnsi="方正黑体简体" w:eastAsia="方正黑体简体" w:cs="方正黑体简体"/>
          <w:b w:val="0"/>
          <w:bCs w:val="0"/>
          <w:sz w:val="34"/>
          <w:szCs w:val="34"/>
          <w:highlight w:val="none"/>
          <w:shd w:val="clear" w:color="auto" w:fill="FFFFFF"/>
          <w:lang w:val="en-US" w:eastAsia="zh-CN"/>
        </w:rPr>
        <w:t>四是</w:t>
      </w:r>
      <w:r>
        <w:rPr>
          <w:rFonts w:hint="default" w:ascii="Times New Roman" w:hAnsi="Times New Roman" w:eastAsia="方正仿宋简体" w:cs="Times New Roman"/>
          <w:b w:val="0"/>
          <w:bCs w:val="0"/>
          <w:sz w:val="34"/>
          <w:szCs w:val="34"/>
          <w:highlight w:val="none"/>
          <w:shd w:val="clear" w:color="auto" w:fill="FFFFFF"/>
          <w:lang w:val="en-US" w:eastAsia="zh-CN"/>
        </w:rPr>
        <w:t>每季度下发工作提醒单，开展督导检查。</w:t>
      </w:r>
      <w:r>
        <w:rPr>
          <w:rFonts w:hint="default" w:ascii="方正黑体简体" w:hAnsi="方正黑体简体" w:eastAsia="方正黑体简体" w:cs="方正黑体简体"/>
          <w:b w:val="0"/>
          <w:bCs w:val="0"/>
          <w:sz w:val="34"/>
          <w:szCs w:val="34"/>
          <w:highlight w:val="none"/>
          <w:shd w:val="clear" w:color="auto" w:fill="FFFFFF"/>
          <w:lang w:val="en-US" w:eastAsia="zh-CN"/>
        </w:rPr>
        <w:t>五是</w:t>
      </w:r>
      <w:r>
        <w:rPr>
          <w:rFonts w:hint="default" w:ascii="Times New Roman" w:hAnsi="Times New Roman" w:eastAsia="方正仿宋简体" w:cs="Times New Roman"/>
          <w:b w:val="0"/>
          <w:bCs w:val="0"/>
          <w:sz w:val="34"/>
          <w:szCs w:val="34"/>
          <w:highlight w:val="none"/>
          <w:lang w:val="en-US" w:eastAsia="zh-CN"/>
        </w:rPr>
        <w:t>鼓励“两新”党组织开展党员教育培训、走访慰问等活动。机关党支部已于2023年12月28日评为四星级，街道将持续提升机关党建工作质量，发挥好示范引领作用。</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rPr>
        <w:t>2.</w:t>
      </w:r>
      <w:r>
        <w:rPr>
          <w:rFonts w:hint="default" w:ascii="Times New Roman" w:hAnsi="Times New Roman" w:eastAsia="方正仿宋简体" w:cs="Times New Roman"/>
          <w:b/>
          <w:bCs/>
          <w:sz w:val="34"/>
          <w:szCs w:val="34"/>
          <w:highlight w:val="none"/>
          <w:shd w:val="clear" w:color="auto" w:fill="FFFFFF"/>
          <w:lang w:val="en-US" w:eastAsia="zh-CN"/>
        </w:rPr>
        <w:t>在抓基层党建不到位方面</w:t>
      </w:r>
      <w:r>
        <w:rPr>
          <w:rFonts w:hint="default" w:ascii="Times New Roman" w:hAnsi="Times New Roman" w:eastAsia="方正仿宋简体" w:cs="Times New Roman"/>
          <w:b/>
          <w:bCs/>
          <w:sz w:val="34"/>
          <w:szCs w:val="34"/>
          <w:highlight w:val="none"/>
          <w:shd w:val="clear" w:color="auto" w:fill="FFFFFF"/>
          <w:lang w:eastAsia="zh-CN"/>
        </w:rPr>
        <w:t>。</w:t>
      </w:r>
      <w:r>
        <w:rPr>
          <w:rFonts w:hint="default" w:ascii="方正黑体简体" w:hAnsi="方正黑体简体" w:eastAsia="方正黑体简体" w:cs="方正黑体简体"/>
          <w:b w:val="0"/>
          <w:bCs w:val="0"/>
          <w:sz w:val="34"/>
          <w:szCs w:val="34"/>
          <w:highlight w:val="none"/>
          <w:shd w:val="clear" w:color="auto" w:fill="FFFFFF"/>
          <w:lang w:val="en-US" w:eastAsia="zh-CN"/>
        </w:rPr>
        <w:t>一是</w:t>
      </w:r>
      <w:r>
        <w:rPr>
          <w:rFonts w:hint="default" w:ascii="Times New Roman" w:hAnsi="Times New Roman" w:eastAsia="方正仿宋简体" w:cs="Times New Roman"/>
          <w:b w:val="0"/>
          <w:bCs w:val="0"/>
          <w:sz w:val="34"/>
          <w:szCs w:val="34"/>
          <w:highlight w:val="none"/>
          <w:shd w:val="clear" w:color="auto" w:fill="FFFFFF"/>
        </w:rPr>
        <w:t>严</w:t>
      </w:r>
      <w:r>
        <w:rPr>
          <w:rFonts w:hint="default" w:ascii="Times New Roman" w:hAnsi="Times New Roman" w:eastAsia="方正仿宋简体" w:cs="Times New Roman"/>
          <w:sz w:val="34"/>
          <w:szCs w:val="34"/>
          <w:highlight w:val="none"/>
          <w:shd w:val="clear" w:color="auto" w:fill="FFFFFF"/>
        </w:rPr>
        <w:t>格按照“三会一课”制度要求，机关党支部每季度讲一次党课</w:t>
      </w:r>
      <w:r>
        <w:rPr>
          <w:rFonts w:hint="default" w:ascii="Times New Roman" w:hAnsi="Times New Roman" w:eastAsia="方正仿宋简体" w:cs="Times New Roman"/>
          <w:sz w:val="34"/>
          <w:szCs w:val="34"/>
          <w:highlight w:val="none"/>
          <w:shd w:val="clear" w:color="auto" w:fill="FFFFFF"/>
          <w:lang w:val="en-US" w:eastAsia="zh-CN"/>
        </w:rPr>
        <w:t>。</w:t>
      </w:r>
      <w:r>
        <w:rPr>
          <w:rFonts w:hint="default" w:ascii="方正黑体简体" w:hAnsi="方正黑体简体" w:eastAsia="方正黑体简体" w:cs="方正黑体简体"/>
          <w:b w:val="0"/>
          <w:bCs w:val="0"/>
          <w:sz w:val="34"/>
          <w:szCs w:val="34"/>
          <w:highlight w:val="none"/>
          <w:shd w:val="clear" w:color="auto" w:fill="FFFFFF"/>
          <w:lang w:val="en-US" w:eastAsia="zh-CN"/>
        </w:rPr>
        <w:t>二是</w:t>
      </w:r>
      <w:r>
        <w:rPr>
          <w:rFonts w:hint="default" w:ascii="Times New Roman" w:hAnsi="Times New Roman" w:eastAsia="方正仿宋简体" w:cs="Times New Roman"/>
          <w:sz w:val="34"/>
          <w:szCs w:val="34"/>
          <w:highlight w:val="none"/>
          <w:shd w:val="clear" w:color="auto" w:fill="FFFFFF"/>
          <w:lang w:val="en-US" w:eastAsia="zh-CN"/>
        </w:rPr>
        <w:t>研究制定党员关系转接流程，严格按照流程办理转接。</w:t>
      </w:r>
      <w:r>
        <w:rPr>
          <w:rFonts w:hint="default" w:ascii="方正黑体简体" w:hAnsi="方正黑体简体" w:eastAsia="方正黑体简体" w:cs="方正黑体简体"/>
          <w:b w:val="0"/>
          <w:bCs w:val="0"/>
          <w:sz w:val="34"/>
          <w:szCs w:val="34"/>
          <w:highlight w:val="none"/>
          <w:shd w:val="clear" w:color="auto" w:fill="FFFFFF"/>
          <w:lang w:val="en-US" w:eastAsia="zh-CN"/>
        </w:rPr>
        <w:t>三是</w:t>
      </w:r>
      <w:r>
        <w:rPr>
          <w:rFonts w:hint="default" w:ascii="Times New Roman" w:hAnsi="Times New Roman" w:eastAsia="方正仿宋简体" w:cs="Times New Roman"/>
          <w:b w:val="0"/>
          <w:bCs w:val="0"/>
          <w:sz w:val="34"/>
          <w:szCs w:val="34"/>
          <w:highlight w:val="none"/>
          <w:lang w:val="en-US" w:eastAsia="zh-CN"/>
        </w:rPr>
        <w:t>对机关支部党费收缴工作进行排查，组织机关支部党员学习《关于中国共产党党费收缴、使用和管理的规定》。</w:t>
      </w:r>
      <w:r>
        <w:rPr>
          <w:rFonts w:hint="eastAsia" w:ascii="方正黑体简体" w:hAnsi="方正黑体简体" w:eastAsia="方正黑体简体" w:cs="方正黑体简体"/>
          <w:b w:val="0"/>
          <w:bCs w:val="0"/>
          <w:sz w:val="34"/>
          <w:szCs w:val="34"/>
          <w:highlight w:val="none"/>
          <w:lang w:val="en-US" w:eastAsia="zh-CN"/>
        </w:rPr>
        <w:t>四是</w:t>
      </w:r>
      <w:r>
        <w:rPr>
          <w:rFonts w:hint="default" w:ascii="Times New Roman" w:hAnsi="Times New Roman" w:eastAsia="方正仿宋简体" w:cs="Times New Roman"/>
          <w:b w:val="0"/>
          <w:bCs w:val="0"/>
          <w:sz w:val="34"/>
          <w:szCs w:val="34"/>
          <w:highlight w:val="none"/>
          <w:lang w:val="en-US" w:eastAsia="zh-CN"/>
        </w:rPr>
        <w:t>以理论学习中心组、“主题党日”为依托每季度开展一次集中学习，确保党的组织生活经常、认真、严肃。</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sz w:val="34"/>
          <w:szCs w:val="34"/>
          <w:highlight w:val="none"/>
          <w:u w:val="none"/>
          <w:shd w:val="clear" w:color="auto" w:fill="FFFFFF"/>
          <w:lang w:val="en-US" w:eastAsia="zh-CN"/>
        </w:rPr>
      </w:pPr>
      <w:r>
        <w:rPr>
          <w:rFonts w:hint="default" w:ascii="Times New Roman" w:hAnsi="Times New Roman" w:eastAsia="方正仿宋简体" w:cs="Times New Roman"/>
          <w:b/>
          <w:bCs/>
          <w:sz w:val="34"/>
          <w:szCs w:val="34"/>
          <w:highlight w:val="none"/>
          <w:u w:val="none"/>
          <w:shd w:val="clear" w:color="auto" w:fill="FFFFFF"/>
        </w:rPr>
        <w:t>3.</w:t>
      </w:r>
      <w:r>
        <w:rPr>
          <w:rFonts w:hint="default" w:ascii="Times New Roman" w:hAnsi="Times New Roman" w:eastAsia="方正仿宋简体" w:cs="Times New Roman"/>
          <w:b/>
          <w:bCs/>
          <w:sz w:val="34"/>
          <w:szCs w:val="34"/>
          <w:highlight w:val="none"/>
          <w:u w:val="none"/>
          <w:shd w:val="clear" w:color="auto" w:fill="FFFFFF"/>
          <w:lang w:val="en-US" w:eastAsia="zh-CN"/>
        </w:rPr>
        <w:t>在</w:t>
      </w:r>
      <w:r>
        <w:rPr>
          <w:rFonts w:hint="default" w:ascii="Times New Roman" w:hAnsi="Times New Roman" w:eastAsia="方正仿宋简体" w:cs="Times New Roman"/>
          <w:b/>
          <w:bCs/>
          <w:sz w:val="34"/>
          <w:szCs w:val="34"/>
          <w:highlight w:val="none"/>
          <w:u w:val="none"/>
          <w:shd w:val="clear" w:color="auto" w:fill="FFFFFF"/>
        </w:rPr>
        <w:t>工作韧劲不足</w:t>
      </w:r>
      <w:r>
        <w:rPr>
          <w:rFonts w:hint="default" w:ascii="Times New Roman" w:hAnsi="Times New Roman" w:eastAsia="方正仿宋简体" w:cs="Times New Roman"/>
          <w:b/>
          <w:bCs/>
          <w:sz w:val="34"/>
          <w:szCs w:val="34"/>
          <w:highlight w:val="none"/>
          <w:u w:val="none"/>
          <w:shd w:val="clear" w:color="auto" w:fill="FFFFFF"/>
          <w:lang w:val="en-US" w:eastAsia="zh-CN"/>
        </w:rPr>
        <w:t>方面。</w:t>
      </w:r>
      <w:r>
        <w:rPr>
          <w:rFonts w:hint="default" w:ascii="Times New Roman" w:hAnsi="Times New Roman" w:eastAsia="方正仿宋简体" w:cs="Times New Roman"/>
          <w:sz w:val="34"/>
          <w:szCs w:val="34"/>
          <w:highlight w:val="none"/>
          <w:u w:val="none"/>
          <w:shd w:val="clear" w:color="auto" w:fill="FFFFFF"/>
          <w:lang w:val="en-US" w:eastAsia="zh-CN"/>
        </w:rPr>
        <w:t>班子成员坚持每月到社区督导重点工作落实情况，积极协调有关部门解决供热、上下水等问题。2023年以来，金山供热、华孚供热对辖区内24个小区供暖管道进行更换、改造，自来水公司对12个小区供水管道进行改造，目前已完成整改36个小区。通过制作站前经济运行招商手册，广泛宣传，依托现有的资源，深度挖掘，上半年已经成功盘活了7处闲置资产。</w:t>
      </w:r>
    </w:p>
    <w:p>
      <w:pPr>
        <w:pStyle w:val="2"/>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lang w:val="en-US" w:eastAsia="zh-CN"/>
        </w:rPr>
        <w:t>4.在工作作风不严谨方面。</w:t>
      </w:r>
      <w:r>
        <w:rPr>
          <w:rFonts w:hint="eastAsia" w:ascii="方正黑体简体" w:hAnsi="方正黑体简体" w:eastAsia="方正黑体简体" w:cs="方正黑体简体"/>
          <w:b w:val="0"/>
          <w:bCs w:val="0"/>
          <w:sz w:val="34"/>
          <w:szCs w:val="34"/>
          <w:highlight w:val="none"/>
          <w:shd w:val="clear" w:color="auto" w:fill="FFFFFF"/>
          <w:lang w:val="en-US" w:eastAsia="zh-CN"/>
        </w:rPr>
        <w:t>一是</w:t>
      </w:r>
      <w:r>
        <w:rPr>
          <w:rFonts w:hint="default" w:ascii="Times New Roman" w:hAnsi="Times New Roman" w:eastAsia="方正仿宋简体" w:cs="Times New Roman"/>
          <w:b w:val="0"/>
          <w:bCs w:val="0"/>
          <w:sz w:val="34"/>
          <w:szCs w:val="34"/>
          <w:highlight w:val="none"/>
          <w:shd w:val="clear" w:color="auto" w:fill="FFFFFF"/>
          <w:lang w:val="en-US" w:eastAsia="zh-CN"/>
        </w:rPr>
        <w:t>严格公章使用，派专人进行管理。</w:t>
      </w:r>
      <w:r>
        <w:rPr>
          <w:rFonts w:hint="default" w:ascii="方正黑体简体" w:hAnsi="方正黑体简体" w:eastAsia="方正黑体简体" w:cs="方正黑体简体"/>
          <w:b w:val="0"/>
          <w:bCs w:val="0"/>
          <w:sz w:val="34"/>
          <w:szCs w:val="34"/>
          <w:highlight w:val="none"/>
          <w:shd w:val="clear" w:color="auto" w:fill="FFFFFF"/>
          <w:lang w:val="en-US" w:eastAsia="zh-CN"/>
        </w:rPr>
        <w:t>二是</w:t>
      </w:r>
      <w:r>
        <w:rPr>
          <w:rFonts w:hint="default" w:ascii="Times New Roman" w:hAnsi="Times New Roman" w:eastAsia="方正仿宋简体" w:cs="Times New Roman"/>
          <w:b w:val="0"/>
          <w:bCs w:val="0"/>
          <w:sz w:val="34"/>
          <w:szCs w:val="34"/>
          <w:highlight w:val="none"/>
          <w:shd w:val="clear" w:color="auto" w:fill="FFFFFF"/>
          <w:lang w:val="en-US" w:eastAsia="zh-CN"/>
        </w:rPr>
        <w:t>加强对街道宣传展板的管理更新，定期查看，按照年度重点工作，分阶段、分内容的做好工作成果的宣传展示。</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lang w:val="en-US" w:eastAsia="zh-CN"/>
        </w:rPr>
        <w:t>5.在</w:t>
      </w:r>
      <w:r>
        <w:rPr>
          <w:rFonts w:hint="default" w:ascii="Times New Roman" w:hAnsi="Times New Roman" w:eastAsia="方正仿宋简体" w:cs="Times New Roman"/>
          <w:b/>
          <w:bCs/>
          <w:sz w:val="34"/>
          <w:szCs w:val="34"/>
          <w:highlight w:val="none"/>
          <w:shd w:val="clear" w:color="auto" w:fill="FFFFFF"/>
        </w:rPr>
        <w:t>对选派干部日常监督管理不到位</w:t>
      </w:r>
      <w:r>
        <w:rPr>
          <w:rFonts w:hint="default" w:ascii="Times New Roman" w:hAnsi="Times New Roman" w:eastAsia="方正仿宋简体" w:cs="Times New Roman"/>
          <w:b/>
          <w:bCs/>
          <w:sz w:val="34"/>
          <w:szCs w:val="34"/>
          <w:highlight w:val="none"/>
          <w:shd w:val="clear" w:color="auto" w:fill="FFFFFF"/>
          <w:lang w:val="en-US" w:eastAsia="zh-CN"/>
        </w:rPr>
        <w:t>方面</w:t>
      </w:r>
      <w:r>
        <w:rPr>
          <w:rFonts w:hint="default" w:ascii="Times New Roman" w:hAnsi="Times New Roman" w:eastAsia="方正仿宋简体" w:cs="Times New Roman"/>
          <w:b/>
          <w:bCs/>
          <w:sz w:val="34"/>
          <w:szCs w:val="34"/>
          <w:highlight w:val="none"/>
          <w:shd w:val="clear" w:color="auto" w:fill="FFFFFF"/>
          <w:lang w:eastAsia="zh-CN"/>
        </w:rPr>
        <w:t>。</w:t>
      </w:r>
      <w:r>
        <w:rPr>
          <w:rFonts w:hint="default" w:ascii="Times New Roman" w:hAnsi="Times New Roman" w:eastAsia="方正仿宋简体" w:cs="Times New Roman"/>
          <w:sz w:val="34"/>
          <w:szCs w:val="34"/>
          <w:highlight w:val="none"/>
          <w:shd w:val="clear" w:color="auto" w:fill="FFFFFF"/>
          <w:lang w:val="en-US" w:eastAsia="zh-CN"/>
        </w:rPr>
        <w:t>严格</w:t>
      </w:r>
      <w:r>
        <w:rPr>
          <w:rFonts w:hint="default" w:ascii="Times New Roman" w:hAnsi="Times New Roman" w:eastAsia="方正仿宋简体" w:cs="Times New Roman"/>
          <w:sz w:val="34"/>
          <w:szCs w:val="34"/>
          <w:highlight w:val="none"/>
          <w:shd w:val="clear" w:color="auto" w:fill="FFFFFF"/>
        </w:rPr>
        <w:t>社区第一书记日常管理，完善考勤，落实请销假制度。采取电话督查和实地检查形式进行督导，动态掌握社区第一书记在岗情况、工作情况</w:t>
      </w:r>
      <w:r>
        <w:rPr>
          <w:rFonts w:hint="default" w:ascii="Times New Roman" w:hAnsi="Times New Roman" w:eastAsia="方正仿宋简体" w:cs="Times New Roman"/>
          <w:sz w:val="34"/>
          <w:szCs w:val="34"/>
          <w:highlight w:val="none"/>
          <w:shd w:val="clear" w:color="auto" w:fill="FFFFFF"/>
          <w:lang w:eastAsia="zh-CN"/>
        </w:rPr>
        <w:t>。</w:t>
      </w:r>
    </w:p>
    <w:p>
      <w:pPr>
        <w:pStyle w:val="2"/>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lang w:val="en-US" w:eastAsia="zh-CN"/>
        </w:rPr>
        <w:t>6.在内设机构负责人作用未发挥方面。</w:t>
      </w:r>
      <w:r>
        <w:rPr>
          <w:rFonts w:hint="default" w:ascii="方正黑体简体" w:hAnsi="方正黑体简体" w:eastAsia="方正黑体简体" w:cs="方正黑体简体"/>
          <w:b w:val="0"/>
          <w:bCs w:val="0"/>
          <w:sz w:val="34"/>
          <w:szCs w:val="34"/>
          <w:highlight w:val="none"/>
          <w:shd w:val="clear" w:color="auto" w:fill="FFFFFF"/>
          <w:lang w:val="en-US" w:eastAsia="zh-CN"/>
        </w:rPr>
        <w:t>一是</w:t>
      </w:r>
      <w:r>
        <w:rPr>
          <w:rFonts w:hint="eastAsia" w:ascii="Times New Roman" w:hAnsi="Times New Roman" w:eastAsia="方正仿宋简体" w:cs="Times New Roman"/>
          <w:b w:val="0"/>
          <w:bCs w:val="0"/>
          <w:sz w:val="34"/>
          <w:szCs w:val="34"/>
          <w:highlight w:val="none"/>
          <w:shd w:val="clear" w:color="auto" w:fill="FFFFFF"/>
          <w:lang w:val="en-US" w:eastAsia="zh-CN"/>
        </w:rPr>
        <w:t>根据</w:t>
      </w:r>
      <w:r>
        <w:rPr>
          <w:rFonts w:hint="default" w:ascii="Times New Roman" w:hAnsi="Times New Roman" w:eastAsia="方正仿宋简体" w:cs="Times New Roman"/>
          <w:b w:val="0"/>
          <w:bCs w:val="0"/>
          <w:sz w:val="34"/>
          <w:szCs w:val="34"/>
          <w:highlight w:val="none"/>
          <w:shd w:val="clear" w:color="auto" w:fill="FFFFFF"/>
          <w:lang w:val="en-US" w:eastAsia="zh-CN"/>
        </w:rPr>
        <w:t>《站前街道进一步调整优化机构设置和职能配置的实施方案》，结合街道工作实际，设置8个综合办事机构。</w:t>
      </w:r>
      <w:r>
        <w:rPr>
          <w:rFonts w:hint="default" w:ascii="方正黑体简体" w:hAnsi="方正黑体简体" w:eastAsia="方正黑体简体" w:cs="方正黑体简体"/>
          <w:b w:val="0"/>
          <w:bCs w:val="0"/>
          <w:sz w:val="34"/>
          <w:szCs w:val="34"/>
          <w:highlight w:val="none"/>
          <w:shd w:val="clear" w:color="auto" w:fill="FFFFFF"/>
          <w:lang w:val="en-US" w:eastAsia="zh-CN"/>
        </w:rPr>
        <w:t>二是</w:t>
      </w:r>
      <w:r>
        <w:rPr>
          <w:rFonts w:hint="default" w:ascii="Times New Roman" w:hAnsi="Times New Roman" w:eastAsia="方正仿宋简体" w:cs="Times New Roman"/>
          <w:b w:val="0"/>
          <w:bCs w:val="0"/>
          <w:sz w:val="34"/>
          <w:szCs w:val="34"/>
          <w:highlight w:val="none"/>
          <w:shd w:val="clear" w:color="auto" w:fill="FFFFFF"/>
          <w:lang w:val="en-US" w:eastAsia="zh-CN"/>
        </w:rPr>
        <w:t>根据《振兴区非科级领导职务管理办法》规定，配齐配强科室负责人8人。</w:t>
      </w:r>
    </w:p>
    <w:p>
      <w:pPr>
        <w:widowControl w:val="0"/>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shd w:val="clear" w:color="auto" w:fill="FFFFFF"/>
          <w:lang w:val="en-US" w:eastAsia="zh-CN"/>
        </w:rPr>
        <w:t>7</w:t>
      </w:r>
      <w:r>
        <w:rPr>
          <w:rFonts w:hint="default" w:ascii="Times New Roman" w:hAnsi="Times New Roman" w:eastAsia="方正仿宋简体" w:cs="Times New Roman"/>
          <w:b/>
          <w:bCs/>
          <w:sz w:val="34"/>
          <w:szCs w:val="34"/>
          <w:highlight w:val="none"/>
          <w:shd w:val="clear" w:color="auto" w:fill="FFFFFF"/>
        </w:rPr>
        <w:t>.</w:t>
      </w:r>
      <w:r>
        <w:rPr>
          <w:rFonts w:hint="default" w:ascii="Times New Roman" w:hAnsi="Times New Roman" w:eastAsia="方正仿宋简体" w:cs="Times New Roman"/>
          <w:b/>
          <w:bCs/>
          <w:sz w:val="34"/>
          <w:szCs w:val="34"/>
          <w:highlight w:val="none"/>
          <w:shd w:val="clear" w:color="auto" w:fill="FFFFFF"/>
          <w:lang w:val="en-US" w:eastAsia="zh-CN"/>
        </w:rPr>
        <w:t>在对基层干部能力培养不够方面</w:t>
      </w:r>
      <w:r>
        <w:rPr>
          <w:rFonts w:hint="default" w:ascii="Times New Roman" w:hAnsi="Times New Roman" w:eastAsia="方正仿宋简体" w:cs="Times New Roman"/>
          <w:b/>
          <w:bCs/>
          <w:sz w:val="34"/>
          <w:szCs w:val="34"/>
          <w:highlight w:val="none"/>
          <w:shd w:val="clear" w:color="auto" w:fill="FFFFFF"/>
          <w:lang w:eastAsia="zh-CN"/>
        </w:rPr>
        <w:t>。</w:t>
      </w:r>
      <w:r>
        <w:rPr>
          <w:rFonts w:hint="default" w:ascii="方正黑体简体" w:hAnsi="方正黑体简体" w:eastAsia="方正黑体简体" w:cs="方正黑体简体"/>
          <w:b w:val="0"/>
          <w:bCs w:val="0"/>
          <w:kern w:val="2"/>
          <w:sz w:val="34"/>
          <w:szCs w:val="34"/>
          <w:highlight w:val="none"/>
          <w:shd w:val="clear" w:color="auto" w:fill="FFFFFF"/>
          <w:lang w:val="en-US" w:eastAsia="zh-CN" w:bidi="ar-SA"/>
        </w:rPr>
        <w:t>一是</w:t>
      </w:r>
      <w:r>
        <w:rPr>
          <w:rFonts w:hint="default" w:ascii="Times New Roman" w:hAnsi="Times New Roman" w:eastAsia="方正仿宋简体" w:cs="Times New Roman"/>
          <w:b w:val="0"/>
          <w:bCs w:val="0"/>
          <w:sz w:val="34"/>
          <w:szCs w:val="34"/>
          <w:highlight w:val="none"/>
          <w:lang w:val="en-US" w:eastAsia="zh-CN"/>
        </w:rPr>
        <w:t>4月底前申报2024年“站前英才”青年人才培养项目；</w:t>
      </w:r>
      <w:r>
        <w:rPr>
          <w:rFonts w:hint="default" w:ascii="方正黑体简体" w:hAnsi="方正黑体简体" w:eastAsia="方正黑体简体" w:cs="方正黑体简体"/>
          <w:b w:val="0"/>
          <w:bCs w:val="0"/>
          <w:kern w:val="2"/>
          <w:sz w:val="34"/>
          <w:szCs w:val="34"/>
          <w:highlight w:val="none"/>
          <w:shd w:val="clear" w:color="auto" w:fill="FFFFFF"/>
          <w:lang w:val="en-US" w:eastAsia="zh-CN" w:bidi="ar-SA"/>
        </w:rPr>
        <w:t>二是</w:t>
      </w:r>
      <w:r>
        <w:rPr>
          <w:rFonts w:hint="default" w:ascii="Times New Roman" w:hAnsi="Times New Roman" w:eastAsia="方正仿宋简体" w:cs="Times New Roman"/>
          <w:b w:val="0"/>
          <w:bCs w:val="0"/>
          <w:sz w:val="34"/>
          <w:szCs w:val="34"/>
          <w:highlight w:val="none"/>
          <w:lang w:val="en-US" w:eastAsia="zh-CN"/>
        </w:rPr>
        <w:t>对已申请人才发展专项基金的人才项目做好跟踪管理，充分利用好专项资金，目前已于2024年5-6月开展社工考试培训，预计下半年开展社区工作者职业技能培训和实地培训。</w:t>
      </w:r>
    </w:p>
    <w:p>
      <w:pPr>
        <w:widowControl w:val="0"/>
        <w:tabs>
          <w:tab w:val="left" w:pos="1371"/>
        </w:tabs>
        <w:wordWrap/>
        <w:adjustRightInd/>
        <w:snapToGrid/>
        <w:spacing w:before="0" w:after="0" w:line="579" w:lineRule="exact"/>
        <w:ind w:left="0" w:leftChars="0" w:right="0" w:firstLine="640" w:firstLineChars="200"/>
        <w:textAlignment w:val="auto"/>
        <w:outlineLvl w:val="9"/>
        <w:rPr>
          <w:rFonts w:hint="default" w:ascii="方正黑体简体" w:hAnsi="方正黑体简体" w:eastAsia="方正黑体简体" w:cs="方正黑体简体"/>
          <w:b w:val="0"/>
          <w:bCs w:val="0"/>
          <w:kern w:val="2"/>
          <w:sz w:val="34"/>
          <w:szCs w:val="34"/>
          <w:highlight w:val="none"/>
          <w:shd w:val="clear" w:color="auto" w:fill="FFFFFF"/>
          <w:lang w:val="en-US" w:eastAsia="zh-CN" w:bidi="ar-SA"/>
        </w:rPr>
      </w:pPr>
      <w:r>
        <w:rPr>
          <w:rFonts w:hint="default" w:ascii="方正黑体简体" w:hAnsi="方正黑体简体" w:eastAsia="方正黑体简体" w:cs="方正黑体简体"/>
          <w:b w:val="0"/>
          <w:bCs w:val="0"/>
          <w:kern w:val="2"/>
          <w:sz w:val="34"/>
          <w:szCs w:val="34"/>
          <w:highlight w:val="none"/>
          <w:shd w:val="clear" w:color="auto" w:fill="FFFFFF"/>
          <w:lang w:val="en-US" w:eastAsia="zh-CN" w:bidi="ar-SA"/>
        </w:rPr>
        <w:t>三、下一步工作打算及计划</w:t>
      </w:r>
    </w:p>
    <w:p>
      <w:pPr>
        <w:widowControl w:val="0"/>
        <w:numPr>
          <w:numId w:val="0"/>
        </w:numPr>
        <w:tabs>
          <w:tab w:val="left" w:pos="1371"/>
        </w:tabs>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val="0"/>
          <w:sz w:val="34"/>
          <w:szCs w:val="34"/>
          <w:highlight w:val="none"/>
        </w:rPr>
      </w:pPr>
      <w:r>
        <w:rPr>
          <w:rFonts w:hint="default" w:ascii="方正黑体简体" w:hAnsi="方正黑体简体" w:eastAsia="方正黑体简体" w:cs="方正黑体简体"/>
          <w:b w:val="0"/>
          <w:bCs w:val="0"/>
          <w:kern w:val="2"/>
          <w:sz w:val="34"/>
          <w:szCs w:val="34"/>
          <w:highlight w:val="none"/>
          <w:shd w:val="clear" w:color="auto" w:fill="FFFFFF"/>
          <w:lang w:val="en-US" w:eastAsia="zh-CN" w:bidi="ar-SA"/>
        </w:rPr>
        <w:t>一是</w:t>
      </w:r>
      <w:r>
        <w:rPr>
          <w:rFonts w:hint="eastAsia" w:ascii="方正仿宋简体" w:hAnsi="方正仿宋简体" w:eastAsia="方正仿宋简体" w:cs="方正仿宋简体"/>
          <w:b w:val="0"/>
          <w:bCs w:val="0"/>
          <w:kern w:val="2"/>
          <w:sz w:val="34"/>
          <w:szCs w:val="34"/>
          <w:highlight w:val="none"/>
          <w:lang w:val="en-US" w:eastAsia="zh-CN" w:bidi="ar-SA"/>
        </w:rPr>
        <w:t>深</w:t>
      </w:r>
      <w:r>
        <w:rPr>
          <w:rFonts w:hint="eastAsia" w:ascii="方正仿宋简体" w:hAnsi="方正仿宋简体" w:eastAsia="方正仿宋简体" w:cs="方正仿宋简体"/>
          <w:b w:val="0"/>
          <w:bCs w:val="0"/>
          <w:sz w:val="34"/>
          <w:szCs w:val="34"/>
          <w:highlight w:val="none"/>
          <w:lang w:val="en-US" w:eastAsia="zh-CN"/>
        </w:rPr>
        <w:t>化思想认识，持续强化党的政治建设。</w:t>
      </w:r>
      <w:r>
        <w:rPr>
          <w:rFonts w:hint="eastAsia" w:ascii="方正仿宋简体" w:hAnsi="方正仿宋简体" w:eastAsia="方正仿宋简体" w:cs="方正仿宋简体"/>
          <w:b w:val="0"/>
          <w:bCs w:val="0"/>
          <w:sz w:val="34"/>
          <w:szCs w:val="34"/>
          <w:highlight w:val="none"/>
        </w:rPr>
        <w:t>持</w:t>
      </w:r>
      <w:r>
        <w:rPr>
          <w:rFonts w:hint="default" w:ascii="Times New Roman" w:hAnsi="Times New Roman" w:eastAsia="方正仿宋简体" w:cs="Times New Roman"/>
          <w:b w:val="0"/>
          <w:bCs w:val="0"/>
          <w:sz w:val="34"/>
          <w:szCs w:val="34"/>
          <w:highlight w:val="none"/>
        </w:rPr>
        <w:t>续学习贯彻习近平总书记关于巡视工作重要论述，全面贯彻党的二十大和</w:t>
      </w:r>
      <w:r>
        <w:rPr>
          <w:rFonts w:hint="eastAsia" w:ascii="Times New Roman" w:hAnsi="Times New Roman" w:eastAsia="方正仿宋简体" w:cs="Times New Roman"/>
          <w:b w:val="0"/>
          <w:bCs w:val="0"/>
          <w:sz w:val="34"/>
          <w:szCs w:val="34"/>
          <w:highlight w:val="none"/>
          <w:lang w:eastAsia="zh-CN"/>
        </w:rPr>
        <w:t>二十届</w:t>
      </w:r>
      <w:r>
        <w:rPr>
          <w:rFonts w:hint="default" w:ascii="Times New Roman" w:hAnsi="Times New Roman" w:eastAsia="方正仿宋简体" w:cs="Times New Roman"/>
          <w:b w:val="0"/>
          <w:bCs w:val="0"/>
          <w:sz w:val="34"/>
          <w:szCs w:val="34"/>
          <w:highlight w:val="none"/>
          <w:lang w:val="en-US" w:eastAsia="zh-CN"/>
        </w:rPr>
        <w:t>二中、三中</w:t>
      </w:r>
      <w:r>
        <w:rPr>
          <w:rFonts w:hint="default" w:ascii="Times New Roman" w:hAnsi="Times New Roman" w:eastAsia="方正仿宋简体" w:cs="Times New Roman"/>
          <w:b w:val="0"/>
          <w:bCs w:val="0"/>
          <w:sz w:val="34"/>
          <w:szCs w:val="34"/>
          <w:highlight w:val="none"/>
        </w:rPr>
        <w:t>全会精神，切实把抓好巡察反馈问题整改作为一项严肃的政治任务，作为解决自身问题、改进提升工作的重大契机，扎实做好整改工作。</w:t>
      </w:r>
    </w:p>
    <w:p>
      <w:pPr>
        <w:widowControl w:val="0"/>
        <w:numPr>
          <w:numId w:val="0"/>
        </w:numPr>
        <w:tabs>
          <w:tab w:val="left" w:pos="1371"/>
        </w:tabs>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b w:val="0"/>
          <w:bCs/>
          <w:sz w:val="34"/>
          <w:szCs w:val="34"/>
          <w:highlight w:val="none"/>
          <w:lang w:val="en-US" w:eastAsia="zh-CN"/>
        </w:rPr>
      </w:pPr>
      <w:r>
        <w:rPr>
          <w:rFonts w:hint="default" w:ascii="方正黑体简体" w:hAnsi="方正黑体简体" w:eastAsia="方正黑体简体" w:cs="方正黑体简体"/>
          <w:b w:val="0"/>
          <w:bCs w:val="0"/>
          <w:kern w:val="2"/>
          <w:sz w:val="34"/>
          <w:szCs w:val="34"/>
          <w:highlight w:val="none"/>
          <w:shd w:val="clear" w:color="auto" w:fill="FFFFFF"/>
          <w:lang w:val="en-US" w:eastAsia="zh-CN" w:bidi="ar-SA"/>
        </w:rPr>
        <w:t>二是</w:t>
      </w:r>
      <w:r>
        <w:rPr>
          <w:rFonts w:hint="default" w:ascii="Times New Roman" w:hAnsi="Times New Roman" w:eastAsia="方正仿宋简体" w:cs="Times New Roman"/>
          <w:b w:val="0"/>
          <w:bCs/>
          <w:sz w:val="34"/>
          <w:szCs w:val="34"/>
          <w:highlight w:val="none"/>
          <w:lang w:val="en-US" w:eastAsia="zh-CN"/>
        </w:rPr>
        <w:t>持续严明纪律规矩，加强干部队伍建设。</w:t>
      </w:r>
      <w:r>
        <w:rPr>
          <w:rFonts w:hint="default" w:ascii="Times New Roman" w:hAnsi="Times New Roman" w:eastAsia="方正仿宋简体" w:cs="Times New Roman"/>
          <w:b w:val="0"/>
          <w:bCs/>
          <w:sz w:val="34"/>
          <w:szCs w:val="34"/>
          <w:highlight w:val="none"/>
        </w:rPr>
        <w:t>进一步发挥基层党组织的战斗堡垒作用，督促各级党组织负责人牢固树立党风廉政建设主体责任意识，切实履行“一岗双责”，严格执行民主集中制，严格贯彻落实中央八项规定精神</w:t>
      </w:r>
      <w:r>
        <w:rPr>
          <w:rFonts w:hint="default" w:ascii="Times New Roman" w:hAnsi="Times New Roman" w:eastAsia="方正仿宋简体" w:cs="Times New Roman"/>
          <w:b w:val="0"/>
          <w:bCs/>
          <w:sz w:val="34"/>
          <w:szCs w:val="34"/>
          <w:highlight w:val="none"/>
          <w:lang w:val="en-US" w:eastAsia="zh-CN"/>
        </w:rPr>
        <w:t>及其实施细则精神。</w:t>
      </w:r>
    </w:p>
    <w:p>
      <w:pPr>
        <w:widowControl w:val="0"/>
        <w:numPr>
          <w:numId w:val="0"/>
        </w:numPr>
        <w:tabs>
          <w:tab w:val="left" w:pos="1371"/>
        </w:tabs>
        <w:wordWrap/>
        <w:adjustRightInd/>
        <w:snapToGrid/>
        <w:spacing w:before="0" w:after="0" w:line="579" w:lineRule="exact"/>
        <w:ind w:left="0" w:leftChars="0" w:right="0" w:firstLine="643"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方正黑体简体" w:hAnsi="方正黑体简体" w:eastAsia="方正黑体简体" w:cs="方正黑体简体"/>
          <w:b w:val="0"/>
          <w:bCs w:val="0"/>
          <w:kern w:val="2"/>
          <w:sz w:val="34"/>
          <w:szCs w:val="34"/>
          <w:highlight w:val="none"/>
          <w:shd w:val="clear" w:color="auto" w:fill="FFFFFF"/>
          <w:lang w:val="en-US" w:eastAsia="zh-CN" w:bidi="ar-SA"/>
        </w:rPr>
        <w:t>三是</w:t>
      </w:r>
      <w:r>
        <w:rPr>
          <w:rFonts w:hint="default" w:ascii="Times New Roman" w:hAnsi="Times New Roman" w:eastAsia="方正仿宋简体" w:cs="Times New Roman"/>
          <w:b w:val="0"/>
          <w:bCs/>
          <w:sz w:val="34"/>
          <w:szCs w:val="34"/>
          <w:highlight w:val="none"/>
          <w:lang w:val="en-US" w:eastAsia="zh-CN"/>
        </w:rPr>
        <w:t>坚持常抓不懈，持续做好巡察整改。始终把</w:t>
      </w:r>
      <w:r>
        <w:rPr>
          <w:rFonts w:hint="default" w:ascii="Times New Roman" w:hAnsi="Times New Roman" w:eastAsia="方正仿宋简体" w:cs="Times New Roman"/>
          <w:b w:val="0"/>
          <w:bCs w:val="0"/>
          <w:sz w:val="34"/>
          <w:szCs w:val="34"/>
          <w:highlight w:val="none"/>
          <w:lang w:val="en-US" w:eastAsia="zh-CN"/>
        </w:rPr>
        <w:t>抓好巡察整改摆上重要位置，紧扣市委第六巡察组反馈意见，举一反三，认真分析研判，加强日常监管，促进标本兼治。</w:t>
      </w:r>
      <w:r>
        <w:rPr>
          <w:rFonts w:hint="default" w:ascii="Times New Roman" w:hAnsi="Times New Roman" w:eastAsia="方正仿宋简体" w:cs="Times New Roman"/>
          <w:sz w:val="34"/>
          <w:szCs w:val="34"/>
          <w:highlight w:val="none"/>
          <w:lang w:val="en-US" w:eastAsia="zh-CN"/>
        </w:rPr>
        <w:t>把整改成效转化为经济社会发展的精神动力，确保全年目标任务圆满完成，以实实在在的整改成效，</w:t>
      </w:r>
      <w:r>
        <w:rPr>
          <w:rFonts w:hint="default" w:ascii="Times New Roman" w:hAnsi="Times New Roman" w:eastAsia="方正仿宋简体" w:cs="Times New Roman"/>
          <w:sz w:val="34"/>
          <w:szCs w:val="34"/>
          <w:highlight w:val="none"/>
          <w:u w:val="none"/>
          <w:lang w:val="en-US" w:eastAsia="zh-CN"/>
        </w:rPr>
        <w:t>向市委、区委交上一份合格的答卷。</w:t>
      </w:r>
    </w:p>
    <w:p>
      <w:pPr>
        <w:widowControl w:val="0"/>
        <w:numPr>
          <w:numId w:val="0"/>
        </w:numPr>
        <w:tabs>
          <w:tab w:val="left" w:pos="1371"/>
        </w:tabs>
        <w:wordWrap/>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欢迎广大群众干部对巡察整改落实情况进行监督。如有意见建议，请及时向我们反映。公开期限：2024年</w:t>
      </w:r>
      <w:r>
        <w:rPr>
          <w:rFonts w:hint="eastAsia" w:ascii="Times New Roman" w:hAnsi="Times New Roman" w:eastAsia="方正仿宋简体" w:cs="Times New Roman"/>
          <w:sz w:val="34"/>
          <w:szCs w:val="34"/>
          <w:highlight w:val="none"/>
          <w:lang w:val="en-US" w:eastAsia="zh-CN"/>
        </w:rPr>
        <w:t>10</w:t>
      </w:r>
      <w:r>
        <w:rPr>
          <w:rFonts w:hint="default" w:ascii="Times New Roman" w:hAnsi="Times New Roman" w:eastAsia="方正仿宋简体" w:cs="Times New Roman"/>
          <w:sz w:val="34"/>
          <w:szCs w:val="34"/>
          <w:highlight w:val="none"/>
          <w:lang w:val="en-US" w:eastAsia="zh-CN"/>
        </w:rPr>
        <w:t>月</w:t>
      </w:r>
      <w:r>
        <w:rPr>
          <w:rFonts w:hint="eastAsia" w:ascii="Times New Roman" w:hAnsi="Times New Roman" w:eastAsia="方正仿宋简体" w:cs="Times New Roman"/>
          <w:sz w:val="34"/>
          <w:szCs w:val="34"/>
          <w:highlight w:val="none"/>
          <w:lang w:val="en-US" w:eastAsia="zh-CN"/>
        </w:rPr>
        <w:t>21</w:t>
      </w:r>
      <w:r>
        <w:rPr>
          <w:rFonts w:hint="default" w:ascii="Times New Roman" w:hAnsi="Times New Roman" w:eastAsia="方正仿宋简体" w:cs="Times New Roman"/>
          <w:sz w:val="34"/>
          <w:szCs w:val="34"/>
          <w:highlight w:val="none"/>
          <w:lang w:val="en-US" w:eastAsia="zh-CN"/>
        </w:rPr>
        <w:t>日至</w:t>
      </w:r>
      <w:r>
        <w:rPr>
          <w:rFonts w:hint="eastAsia" w:ascii="Times New Roman" w:hAnsi="Times New Roman" w:eastAsia="方正仿宋简体" w:cs="Times New Roman"/>
          <w:sz w:val="34"/>
          <w:szCs w:val="34"/>
          <w:highlight w:val="none"/>
          <w:lang w:val="en-US" w:eastAsia="zh-CN"/>
        </w:rPr>
        <w:t>11</w:t>
      </w:r>
      <w:r>
        <w:rPr>
          <w:rFonts w:hint="default" w:ascii="Times New Roman" w:hAnsi="Times New Roman" w:eastAsia="方正仿宋简体" w:cs="Times New Roman"/>
          <w:sz w:val="34"/>
          <w:szCs w:val="34"/>
          <w:highlight w:val="none"/>
          <w:lang w:val="en-US" w:eastAsia="zh-CN"/>
        </w:rPr>
        <w:t>月</w:t>
      </w:r>
      <w:r>
        <w:rPr>
          <w:rFonts w:hint="eastAsia" w:ascii="Times New Roman" w:hAnsi="Times New Roman" w:eastAsia="方正仿宋简体" w:cs="Times New Roman"/>
          <w:sz w:val="34"/>
          <w:szCs w:val="34"/>
          <w:highlight w:val="none"/>
          <w:lang w:val="en-US" w:eastAsia="zh-CN"/>
        </w:rPr>
        <w:t>8</w:t>
      </w:r>
      <w:r>
        <w:rPr>
          <w:rFonts w:hint="default" w:ascii="Times New Roman" w:hAnsi="Times New Roman" w:eastAsia="方正仿宋简体" w:cs="Times New Roman"/>
          <w:sz w:val="34"/>
          <w:szCs w:val="34"/>
          <w:highlight w:val="none"/>
          <w:lang w:val="en-US" w:eastAsia="zh-CN"/>
        </w:rPr>
        <w:t>日。联系电话0415-2521035（工作日9:00-17:00）；邮政信箱</w:t>
      </w:r>
      <w:r>
        <w:rPr>
          <w:rFonts w:hint="eastAsia" w:ascii="Times New Roman" w:hAnsi="Times New Roman" w:eastAsia="方正仿宋简体" w:cs="Times New Roman"/>
          <w:sz w:val="34"/>
          <w:szCs w:val="34"/>
          <w:highlight w:val="none"/>
          <w:lang w:val="en-US" w:eastAsia="zh-CN"/>
        </w:rPr>
        <w:t>：丹东市振兴区八纬路107号站前街道办事处收，邮编</w:t>
      </w:r>
      <w:r>
        <w:rPr>
          <w:rFonts w:hint="default" w:ascii="Times New Roman" w:hAnsi="Times New Roman" w:eastAsia="方正仿宋简体" w:cs="Times New Roman"/>
          <w:sz w:val="34"/>
          <w:szCs w:val="34"/>
          <w:highlight w:val="none"/>
          <w:lang w:val="en-US" w:eastAsia="zh-CN"/>
        </w:rPr>
        <w:t>118000。</w:t>
      </w:r>
    </w:p>
    <w:p>
      <w:pPr>
        <w:widowControl w:val="0"/>
        <w:adjustRightInd/>
        <w:snapToGrid/>
        <w:spacing w:before="0" w:after="0" w:line="579" w:lineRule="exact"/>
        <w:ind w:left="0" w:leftChars="0" w:right="0"/>
        <w:textAlignment w:val="auto"/>
        <w:outlineLvl w:val="9"/>
        <w:rPr>
          <w:rFonts w:hint="default" w:ascii="Times New Roman" w:hAnsi="Times New Roman" w:eastAsia="方正仿宋简体" w:cs="Times New Roman"/>
          <w:sz w:val="34"/>
          <w:szCs w:val="34"/>
          <w:highlight w:val="none"/>
          <w:lang w:val="en-US" w:eastAsia="zh-CN"/>
        </w:rPr>
      </w:pPr>
    </w:p>
    <w:p>
      <w:pPr>
        <w:widowControl w:val="0"/>
        <w:adjustRightInd/>
        <w:snapToGrid/>
        <w:spacing w:before="0" w:after="0" w:line="579" w:lineRule="exact"/>
        <w:ind w:left="0" w:leftChars="0" w:right="0"/>
        <w:textAlignment w:val="auto"/>
        <w:outlineLvl w:val="9"/>
        <w:rPr>
          <w:rFonts w:hint="default" w:ascii="Times New Roman" w:hAnsi="Times New Roman" w:eastAsia="方正仿宋简体" w:cs="Times New Roman"/>
          <w:sz w:val="34"/>
          <w:szCs w:val="34"/>
          <w:highlight w:val="none"/>
          <w:lang w:val="en-US" w:eastAsia="zh-CN"/>
        </w:rPr>
      </w:pPr>
    </w:p>
    <w:p>
      <w:pPr>
        <w:pStyle w:val="10"/>
        <w:widowControl w:val="0"/>
        <w:wordWrap w:val="0"/>
        <w:adjustRightInd/>
        <w:snapToGrid/>
        <w:spacing w:before="0" w:after="0" w:line="579" w:lineRule="exact"/>
        <w:ind w:left="0" w:leftChars="0" w:right="0"/>
        <w:jc w:val="right"/>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中共丹东市振兴区站前街道工作委员会</w:t>
      </w:r>
    </w:p>
    <w:p>
      <w:pPr>
        <w:pStyle w:val="10"/>
        <w:widowControl w:val="0"/>
        <w:wordWrap w:val="0"/>
        <w:adjustRightInd/>
        <w:snapToGrid/>
        <w:spacing w:before="0" w:after="0" w:line="579" w:lineRule="exact"/>
        <w:ind w:left="0" w:leftChars="0" w:right="0"/>
        <w:jc w:val="center"/>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 xml:space="preserve">                       2024年</w:t>
      </w:r>
      <w:r>
        <w:rPr>
          <w:rFonts w:hint="eastAsia" w:ascii="Times New Roman" w:hAnsi="Times New Roman" w:eastAsia="方正仿宋简体" w:cs="Times New Roman"/>
          <w:sz w:val="34"/>
          <w:szCs w:val="34"/>
          <w:highlight w:val="none"/>
          <w:lang w:val="en-US" w:eastAsia="zh-CN"/>
        </w:rPr>
        <w:t>10</w:t>
      </w:r>
      <w:r>
        <w:rPr>
          <w:rFonts w:hint="default" w:ascii="Times New Roman" w:hAnsi="Times New Roman" w:eastAsia="方正仿宋简体" w:cs="Times New Roman"/>
          <w:sz w:val="34"/>
          <w:szCs w:val="34"/>
          <w:highlight w:val="none"/>
          <w:lang w:val="en-US" w:eastAsia="zh-CN"/>
        </w:rPr>
        <w:t>月</w:t>
      </w:r>
      <w:r>
        <w:rPr>
          <w:rFonts w:hint="eastAsia" w:ascii="Times New Roman" w:hAnsi="Times New Roman" w:eastAsia="方正仿宋简体" w:cs="Times New Roman"/>
          <w:sz w:val="34"/>
          <w:szCs w:val="34"/>
          <w:highlight w:val="none"/>
          <w:lang w:val="en-US" w:eastAsia="zh-CN"/>
        </w:rPr>
        <w:t>21</w:t>
      </w:r>
      <w:bookmarkStart w:id="0" w:name="_GoBack"/>
      <w:bookmarkEnd w:id="0"/>
      <w:r>
        <w:rPr>
          <w:rFonts w:hint="default" w:ascii="Times New Roman" w:hAnsi="Times New Roman" w:eastAsia="方正仿宋简体" w:cs="Times New Roman"/>
          <w:sz w:val="34"/>
          <w:szCs w:val="34"/>
          <w:highlight w:val="none"/>
          <w:lang w:val="en-US" w:eastAsia="zh-CN"/>
        </w:rPr>
        <w:t xml:space="preserve">日     </w:t>
      </w:r>
    </w:p>
    <w:p>
      <w:pPr>
        <w:widowControl w:val="0"/>
        <w:adjustRightInd/>
        <w:snapToGrid/>
        <w:spacing w:before="0" w:after="0" w:line="579" w:lineRule="exact"/>
        <w:ind w:left="0" w:leftChars="0" w:right="0"/>
        <w:textAlignment w:val="auto"/>
        <w:outlineLvl w:val="9"/>
        <w:rPr>
          <w:rFonts w:hint="default" w:ascii="Times New Roman" w:hAnsi="Times New Roman" w:eastAsia="方正仿宋简体" w:cs="Times New Roman"/>
          <w:sz w:val="34"/>
          <w:szCs w:val="34"/>
          <w:lang w:val="en-US" w:eastAsia="zh-CN"/>
        </w:rPr>
      </w:pPr>
    </w:p>
    <w:sectPr>
      <w:footerReference r:id="rId4" w:type="default"/>
      <w:pgSz w:w="11906" w:h="16838"/>
      <w:pgMar w:top="2211" w:right="1531" w:bottom="1871" w:left="1531" w:header="851" w:footer="992" w:gutter="0"/>
      <w:paperSrc w:first="0" w:other="0"/>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24"/>
        <w:lang w:val="en-US" w:eastAsia="zh-CN" w:bidi="ar-SA"/>
      </w:rPr>
      <w:pict>
        <v:rect id="文本框 2" o:spid="_x0000_s1025" style="position:absolute;left:0;margin-top:0pt;height:11.5pt;width: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ascii="Times New Roman" w:hAnsi="Times New Roman"/>
                    <w:sz w:val="20"/>
                    <w:szCs w:val="28"/>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t>1</w:t>
                </w:r>
                <w:r>
                  <w:rPr>
                    <w:rFonts w:ascii="Times New Roman" w:hAnsi="Times New Roman"/>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tyle>
  <w:style w:type="paragraph" w:styleId="2">
    <w:name w:val="Body Text"/>
    <w:basedOn w:val="1"/>
    <w:next w:val="3"/>
    <w:rPr>
      <w:rFonts w:ascii="宋体" w:hAnsi="宋体" w:eastAsia="宋体" w:cs="宋体"/>
      <w:sz w:val="56"/>
      <w:szCs w:val="56"/>
      <w:lang w:val="en-US" w:eastAsia="en-US" w:bidi="ar-SA"/>
    </w:rPr>
  </w:style>
  <w:style w:type="paragraph" w:customStyle="1" w:styleId="3">
    <w:name w:val="Normal Indent"/>
    <w:basedOn w:val="2"/>
    <w:next w:val="2"/>
    <w:pPr>
      <w:spacing w:line="360" w:lineRule="auto"/>
      <w:ind w:firstLine="420"/>
    </w:pPr>
    <w:rPr>
      <w:rFonts w:ascii="宋体"/>
      <w:sz w:val="28"/>
      <w:szCs w:val="28"/>
    </w:rPr>
  </w:style>
  <w:style w:type="paragraph" w:styleId="4">
    <w:name w:val="footer"/>
    <w:basedOn w:val="1"/>
    <w:link w:val="5"/>
    <w:pPr>
      <w:tabs>
        <w:tab w:val="center" w:pos="4153"/>
        <w:tab w:val="right" w:pos="8306"/>
      </w:tabs>
      <w:snapToGrid w:val="0"/>
      <w:jc w:val="left"/>
    </w:pPr>
    <w:rPr>
      <w:rFonts w:ascii="Calibri" w:hAnsi="Calibri" w:eastAsia="宋体" w:cs="Times New Roman"/>
      <w:sz w:val="18"/>
    </w:rPr>
  </w:style>
  <w:style w:type="character" w:customStyle="1" w:styleId="5">
    <w:name w:val="页脚 Char"/>
    <w:basedOn w:val="6"/>
    <w:link w:val="4"/>
    <w:semiHidden/>
    <w:rPr>
      <w:rFonts w:ascii="Calibri" w:hAnsi="Calibri" w:eastAsia="宋体" w:cs="Times New Roman"/>
      <w:sz w:val="18"/>
    </w:rPr>
  </w:style>
  <w:style w:type="paragraph" w:styleId="7">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6"/>
    <w:rPr>
      <w:b/>
    </w:rPr>
  </w:style>
  <w:style w:type="paragraph" w:customStyle="1" w:styleId="9">
    <w:name w:val="Normal (Web)"/>
    <w:basedOn w:val="1"/>
    <w:pPr>
      <w:spacing w:before="100" w:beforeAutospacing="1" w:after="100" w:afterAutospacing="1"/>
      <w:ind w:left="0" w:right="0"/>
      <w:jc w:val="left"/>
    </w:pPr>
    <w:rPr>
      <w:kern w:val="0"/>
      <w:sz w:val="24"/>
      <w:lang w:val="en-US" w:eastAsia="zh-CN"/>
    </w:rPr>
  </w:style>
  <w:style w:type="paragraph" w:customStyle="1" w:styleId="10">
    <w:name w:val="无间隔1"/>
    <w:next w:val="1"/>
    <w:pPr>
      <w:widowControl w:val="0"/>
      <w:jc w:val="both"/>
    </w:pPr>
    <w:rPr>
      <w:rFonts w:ascii="Calibri" w:hAnsi="Calibri" w:eastAsia="宋体" w:cs="Times New Roman"/>
      <w:kern w:val="2"/>
      <w:sz w:val="21"/>
      <w:szCs w:val="21"/>
      <w:lang w:val="en-US" w:eastAsia="zh-CN" w:bidi="ar-SA"/>
    </w:rPr>
  </w:style>
  <w:style w:type="paragraph" w:customStyle="1" w:styleId="11">
    <w:name w:val="No Spacing1"/>
    <w:pPr>
      <w:widowControl w:val="0"/>
      <w:jc w:val="both"/>
    </w:pPr>
    <w:rPr>
      <w:rFonts w:ascii="Calibri" w:hAnsi="Calibri" w:eastAsia="宋体" w:cs="Times New Roman"/>
      <w:kern w:val="2"/>
      <w:sz w:val="21"/>
      <w:szCs w:val="21"/>
      <w:lang w:val="en-US" w:eastAsia="zh-CN" w:bidi="ar-SA"/>
    </w:rPr>
  </w:style>
  <w:style w:type="paragraph" w:customStyle="1" w:styleId="12">
    <w:name w:val="样式1"/>
    <w:basedOn w:val="1"/>
    <w:pPr>
      <w:spacing w:after="150" w:line="580" w:lineRule="exact"/>
      <w:ind w:firstLine="200" w:firstLineChars="200"/>
    </w:pPr>
    <w:rPr>
      <w:rFonts w:ascii="仿宋_GB2312" w:hAnsi="仿宋" w:eastAsia="仿宋_GB2312" w:cs="仿宋"/>
      <w:sz w:val="32"/>
      <w:szCs w:val="32"/>
    </w:rPr>
  </w:style>
  <w:style w:type="character" w:customStyle="1" w:styleId="13">
    <w:name w:val="page number"/>
    <w:basedOn w:val="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3979</Words>
  <Characters>4084</Characters>
  <Lines>20</Lines>
  <Paragraphs>5</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2023-11-23T13:15:00Z</dcterms:created>
  <dc:creator>8820</dc:creator>
  <cp:lastPrinted>2024-10-13T16:50:00Z</cp:lastPrinted>
  <dcterms:modified xsi:type="dcterms:W3CDTF">2024-10-24T09:43:39Z</dcterms:modified>
  <dc:titl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79F55EB955364405A664EF859F921928</vt:lpwstr>
  </property>
</Properties>
</file>