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54" w:lineRule="exact"/>
        <w:ind w:left="0" w:leftChars="0" w:right="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丹东市红十字会关于市委</w:t>
      </w:r>
    </w:p>
    <w:p>
      <w:pPr>
        <w:widowControl w:val="0"/>
        <w:wordWrap/>
        <w:adjustRightInd/>
        <w:snapToGrid/>
        <w:spacing w:before="0" w:after="0" w:line="554" w:lineRule="exact"/>
        <w:ind w:left="0" w:leftChars="0" w:right="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巡察整改落实进展情况的通报</w:t>
      </w:r>
    </w:p>
    <w:p>
      <w:pPr>
        <w:pStyle w:val="7"/>
        <w:widowControl w:val="0"/>
        <w:shd w:val="clear" w:color="auto" w:fill="FFFFFF"/>
        <w:wordWrap/>
        <w:adjustRightInd/>
        <w:snapToGrid/>
        <w:spacing w:before="0" w:beforeAutospacing="0" w:after="0" w:afterAutospacing="0" w:line="554" w:lineRule="exact"/>
        <w:ind w:left="0" w:leftChars="0" w:right="0" w:firstLine="680" w:firstLineChars="200"/>
        <w:jc w:val="both"/>
        <w:textAlignment w:val="auto"/>
        <w:outlineLvl w:val="9"/>
        <w:rPr>
          <w:rFonts w:hint="default" w:ascii="Times New Roman" w:hAnsi="Times New Roman" w:eastAsia="方正仿宋简体" w:cs="Times New Roman"/>
          <w:sz w:val="34"/>
          <w:szCs w:val="34"/>
        </w:rPr>
      </w:pPr>
    </w:p>
    <w:p>
      <w:pPr>
        <w:pStyle w:val="7"/>
        <w:widowControl w:val="0"/>
        <w:shd w:val="clear" w:color="auto" w:fill="FFFFFF"/>
        <w:wordWrap/>
        <w:adjustRightInd/>
        <w:snapToGrid/>
        <w:spacing w:before="0" w:beforeAutospacing="0" w:after="0" w:afterAutospacing="0" w:line="554" w:lineRule="exact"/>
        <w:ind w:left="0" w:leftChars="0" w:right="0" w:firstLine="680" w:firstLineChars="200"/>
        <w:jc w:val="both"/>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根据市委和市委巡察工作领导小组统一部署，2023年9月</w:t>
      </w:r>
      <w:r>
        <w:rPr>
          <w:rFonts w:hint="default" w:ascii="Times New Roman" w:hAnsi="Times New Roman" w:eastAsia="方正仿宋简体" w:cs="Times New Roman"/>
          <w:bCs/>
          <w:sz w:val="34"/>
          <w:szCs w:val="34"/>
        </w:rPr>
        <w:t>25</w:t>
      </w:r>
      <w:r>
        <w:rPr>
          <w:rFonts w:hint="default" w:ascii="Times New Roman" w:hAnsi="Times New Roman" w:eastAsia="方正仿宋简体" w:cs="Times New Roman"/>
          <w:sz w:val="34"/>
          <w:szCs w:val="34"/>
        </w:rPr>
        <w:t>日至</w:t>
      </w:r>
      <w:r>
        <w:rPr>
          <w:rFonts w:hint="default" w:ascii="Times New Roman" w:hAnsi="Times New Roman" w:eastAsia="方正仿宋简体" w:cs="Times New Roman"/>
          <w:bCs/>
          <w:sz w:val="34"/>
          <w:szCs w:val="34"/>
        </w:rPr>
        <w:t>12</w:t>
      </w:r>
      <w:r>
        <w:rPr>
          <w:rFonts w:hint="default" w:ascii="Times New Roman" w:hAnsi="Times New Roman" w:eastAsia="方正仿宋简体" w:cs="Times New Roman"/>
          <w:sz w:val="34"/>
          <w:szCs w:val="34"/>
        </w:rPr>
        <w:t>月29日，市委第四巡察组对市红十字会进行了巡察。2024年2月28日，市委巡察组</w:t>
      </w:r>
      <w:r>
        <w:rPr>
          <w:rFonts w:hint="default" w:ascii="Times New Roman" w:hAnsi="Times New Roman" w:eastAsia="方正仿宋简体" w:cs="Times New Roman"/>
          <w:sz w:val="34"/>
          <w:szCs w:val="34"/>
          <w:lang w:eastAsia="zh-CN"/>
        </w:rPr>
        <w:t>向</w:t>
      </w:r>
      <w:r>
        <w:rPr>
          <w:rFonts w:hint="default" w:ascii="Times New Roman" w:hAnsi="Times New Roman" w:eastAsia="方正仿宋简体" w:cs="Times New Roman"/>
          <w:sz w:val="34"/>
          <w:szCs w:val="34"/>
        </w:rPr>
        <w:t>市红十字会反馈了巡察意见。</w:t>
      </w:r>
      <w:r>
        <w:rPr>
          <w:rFonts w:hint="default" w:ascii="Times New Roman" w:hAnsi="Times New Roman" w:eastAsia="方正仿宋简体" w:cs="Times New Roman"/>
          <w:sz w:val="34"/>
          <w:szCs w:val="34"/>
          <w:lang w:eastAsia="zh-CN"/>
        </w:rPr>
        <w:t>按照《巡视工作条例》有关要求</w:t>
      </w:r>
      <w:r>
        <w:rPr>
          <w:rFonts w:hint="default" w:ascii="Times New Roman" w:hAnsi="Times New Roman" w:eastAsia="方正仿宋简体" w:cs="Times New Roman"/>
          <w:sz w:val="34"/>
          <w:szCs w:val="34"/>
        </w:rPr>
        <w:t>，现将巡察整改情况</w:t>
      </w:r>
      <w:r>
        <w:rPr>
          <w:rFonts w:hint="default" w:ascii="Times New Roman" w:hAnsi="Times New Roman" w:eastAsia="方正仿宋简体" w:cs="Times New Roman"/>
          <w:sz w:val="34"/>
          <w:szCs w:val="34"/>
          <w:lang w:eastAsia="zh-CN"/>
        </w:rPr>
        <w:t>予以公布。</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eastAsia" w:ascii="方正黑体简体" w:hAnsi="方正黑体简体" w:eastAsia="方正黑体简体" w:cs="方正黑体简体"/>
          <w:b w:val="0"/>
          <w:bCs w:val="0"/>
          <w:sz w:val="34"/>
          <w:szCs w:val="34"/>
          <w:lang w:eastAsia="zh-CN"/>
        </w:rPr>
      </w:pPr>
      <w:r>
        <w:rPr>
          <w:rFonts w:hint="eastAsia" w:ascii="方正黑体简体" w:hAnsi="方正黑体简体" w:eastAsia="方正黑体简体" w:cs="方正黑体简体"/>
          <w:b w:val="0"/>
          <w:bCs w:val="0"/>
          <w:sz w:val="34"/>
          <w:szCs w:val="34"/>
          <w:lang w:eastAsia="zh-CN"/>
        </w:rPr>
        <w:t>一、领导班子履行主体责任情况</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default" w:ascii="Times New Roman" w:hAnsi="Times New Roman" w:eastAsia="方正仿宋简体" w:cs="Times New Roman"/>
          <w:kern w:val="0"/>
          <w:sz w:val="34"/>
          <w:szCs w:val="34"/>
          <w:lang w:val="en-US" w:eastAsia="zh-CN" w:bidi="ar-SA"/>
        </w:rPr>
      </w:pPr>
      <w:r>
        <w:rPr>
          <w:rFonts w:hint="default" w:ascii="Times New Roman" w:hAnsi="Times New Roman" w:eastAsia="方正仿宋简体" w:cs="Times New Roman"/>
          <w:kern w:val="0"/>
          <w:sz w:val="34"/>
          <w:szCs w:val="34"/>
          <w:lang w:val="en-US" w:eastAsia="zh-CN" w:bidi="ar-SA"/>
        </w:rPr>
        <w:t>市红十字会坚决贯彻落实党中央决策部署和习近平总书记关于巡视工作的重要论述，认真对照巡察反馈意见，高标准高质量推进巡察整改。</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eastAsia" w:ascii="方正楷体简体" w:hAnsi="方正楷体简体" w:eastAsia="方正楷体简体" w:cs="方正楷体简体"/>
          <w:b w:val="0"/>
          <w:bCs w:val="0"/>
          <w:sz w:val="34"/>
          <w:szCs w:val="34"/>
          <w:lang w:val="en-US" w:eastAsia="zh-CN"/>
        </w:rPr>
      </w:pPr>
      <w:r>
        <w:rPr>
          <w:rFonts w:hint="eastAsia" w:ascii="方正楷体简体" w:hAnsi="方正楷体简体" w:eastAsia="方正楷体简体" w:cs="方正楷体简体"/>
          <w:b w:val="0"/>
          <w:bCs w:val="0"/>
          <w:sz w:val="34"/>
          <w:szCs w:val="34"/>
          <w:lang w:val="en-US" w:eastAsia="zh-CN"/>
        </w:rPr>
        <w:t>（一）主要负责同志高度重视，坚定不移把“两个维护”贯穿巡察整改工作始终</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default" w:ascii="Times New Roman" w:hAnsi="Times New Roman" w:eastAsia="方正仿宋简体" w:cs="Times New Roman"/>
          <w:b w:val="0"/>
          <w:bCs w:val="0"/>
          <w:sz w:val="34"/>
          <w:szCs w:val="34"/>
          <w:lang w:val="en-US" w:eastAsia="zh-CN"/>
        </w:rPr>
      </w:pPr>
      <w:r>
        <w:rPr>
          <w:rFonts w:hint="default" w:ascii="Times New Roman" w:hAnsi="Times New Roman" w:eastAsia="方正仿宋简体" w:cs="Times New Roman"/>
          <w:sz w:val="34"/>
          <w:szCs w:val="34"/>
          <w:highlight w:val="none"/>
        </w:rPr>
        <w:t>主要负责同志高度重视</w:t>
      </w:r>
      <w:r>
        <w:rPr>
          <w:rFonts w:hint="default" w:ascii="Times New Roman" w:hAnsi="Times New Roman" w:eastAsia="方正仿宋简体" w:cs="Times New Roman"/>
          <w:sz w:val="34"/>
          <w:szCs w:val="34"/>
          <w:highlight w:val="none"/>
          <w:lang w:eastAsia="zh-CN"/>
        </w:rPr>
        <w:t>，要求</w:t>
      </w:r>
      <w:r>
        <w:rPr>
          <w:rFonts w:hint="default" w:ascii="Times New Roman" w:hAnsi="Times New Roman" w:eastAsia="方正仿宋简体" w:cs="Times New Roman"/>
          <w:sz w:val="34"/>
          <w:szCs w:val="34"/>
          <w:lang w:eastAsia="zh-CN"/>
        </w:rPr>
        <w:t>全体党员干部要</w:t>
      </w:r>
      <w:r>
        <w:rPr>
          <w:rFonts w:hint="default" w:ascii="Times New Roman" w:hAnsi="Times New Roman" w:eastAsia="方正仿宋简体" w:cs="Times New Roman"/>
          <w:sz w:val="34"/>
          <w:szCs w:val="34"/>
        </w:rPr>
        <w:t>以习近平新时代中国特色社会主义思想为指导，全面贯彻党的二十大精神，深入贯彻习近平总书记重要讲话精神，坚定拥护“两个确立”、坚决做到“两个维护”，把巡察整改工作作为推进全市红十字事业发展的重要契机，巩固好、坚持好整改成果，通过整改促进工作提档升级，促进全会干部作风转变，切实把巡察成果转化为推动我市红十字事业发展的强大动力。持续打造“群众身边的红十字会”，全力推进红十字事业取得新成效。</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default" w:ascii="Times New Roman" w:hAnsi="Times New Roman" w:eastAsia="方正仿宋简体" w:cs="Times New Roman"/>
          <w:kern w:val="2"/>
          <w:sz w:val="34"/>
          <w:szCs w:val="34"/>
          <w:lang w:val="en-US" w:eastAsia="zh-CN" w:bidi="ar-SA"/>
        </w:rPr>
      </w:pPr>
      <w:r>
        <w:rPr>
          <w:rFonts w:hint="default" w:ascii="方正楷体简体" w:hAnsi="方正楷体简体" w:eastAsia="方正楷体简体" w:cs="方正楷体简体"/>
          <w:b w:val="0"/>
          <w:bCs w:val="0"/>
          <w:sz w:val="34"/>
          <w:szCs w:val="34"/>
          <w:lang w:val="en-US" w:eastAsia="zh-CN"/>
        </w:rPr>
        <w:t>（二）提高站位、深化认识，扛牢巡察整改主体责任</w:t>
      </w:r>
    </w:p>
    <w:p>
      <w:pPr>
        <w:pStyle w:val="7"/>
        <w:widowControl w:val="0"/>
        <w:shd w:val="clear" w:color="auto" w:fill="FFFFFF"/>
        <w:wordWrap/>
        <w:adjustRightInd/>
        <w:snapToGrid/>
        <w:spacing w:before="0" w:beforeAutospacing="0" w:after="0" w:afterAutospacing="0" w:line="554" w:lineRule="exact"/>
        <w:ind w:left="0" w:leftChars="0" w:right="0" w:firstLine="680" w:firstLineChars="20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kern w:val="2"/>
          <w:sz w:val="34"/>
          <w:szCs w:val="34"/>
          <w:highlight w:val="none"/>
          <w:lang w:val="en-US" w:eastAsia="zh-CN" w:bidi="ar-SA"/>
        </w:rPr>
        <w:t>落实党组织主要负责人第一责任人责任，对巡察发现的问题做到立行立改、即知即改、真改实改、全面整改。要持续深化整改，推动全面从严治党向纵深发展。要综合运用巡察成果，既要拿出“当下改”的举措，集中解决巡察发现的突出问题，也要完善“长久立”的机制，举一反三、延伸拓展，深化改革、完善制度，确保巡察整改取得实效。</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eastAsia" w:ascii="方正楷体简体" w:hAnsi="方正楷体简体" w:eastAsia="方正楷体简体" w:cs="方正楷体简体"/>
          <w:b w:val="0"/>
          <w:bCs w:val="0"/>
          <w:sz w:val="34"/>
          <w:szCs w:val="34"/>
          <w:lang w:val="en-US" w:eastAsia="zh-CN"/>
        </w:rPr>
      </w:pPr>
      <w:r>
        <w:rPr>
          <w:rFonts w:hint="eastAsia" w:ascii="方正楷体简体" w:hAnsi="方正楷体简体" w:eastAsia="方正楷体简体" w:cs="方正楷体简体"/>
          <w:b w:val="0"/>
          <w:bCs w:val="0"/>
          <w:sz w:val="34"/>
          <w:szCs w:val="34"/>
          <w:lang w:val="en-US" w:eastAsia="zh-CN"/>
        </w:rPr>
        <w:t>（三）深入研究、精准施策，认真制定巡察整改方案</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default" w:ascii="Times New Roman" w:hAnsi="Times New Roman" w:eastAsia="方正仿宋简体" w:cs="Times New Roman"/>
          <w:b/>
          <w:bCs/>
          <w:sz w:val="34"/>
          <w:szCs w:val="34"/>
          <w:lang w:val="en-US" w:eastAsia="zh-CN"/>
        </w:rPr>
      </w:pPr>
      <w:r>
        <w:rPr>
          <w:rFonts w:hint="default" w:ascii="Times New Roman" w:hAnsi="Times New Roman" w:eastAsia="方正仿宋简体" w:cs="Times New Roman"/>
          <w:kern w:val="0"/>
          <w:sz w:val="34"/>
          <w:szCs w:val="34"/>
        </w:rPr>
        <w:t>认真研究制定具体的整改措施,明确完成时限和责任人。实行“销号”整改</w:t>
      </w:r>
      <w:r>
        <w:rPr>
          <w:rFonts w:hint="default" w:ascii="Times New Roman" w:hAnsi="Times New Roman" w:eastAsia="方正仿宋简体" w:cs="Times New Roman"/>
          <w:kern w:val="0"/>
          <w:sz w:val="34"/>
          <w:szCs w:val="34"/>
          <w:lang w:eastAsia="zh-CN"/>
        </w:rPr>
        <w:t>，</w:t>
      </w:r>
      <w:r>
        <w:rPr>
          <w:rFonts w:hint="default" w:ascii="Times New Roman" w:hAnsi="Times New Roman" w:eastAsia="方正仿宋简体" w:cs="Times New Roman"/>
          <w:kern w:val="0"/>
          <w:sz w:val="34"/>
          <w:szCs w:val="34"/>
        </w:rPr>
        <w:t>对所有问题进行分类汇总、逐项梳理归类，列出整改清单，建立整改台账，整改达标一项，销号一项，力求每个问题、每项任务都到人到岗到责，务求整改有实效。</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default" w:ascii="方正楷体简体" w:hAnsi="方正楷体简体" w:eastAsia="方正楷体简体" w:cs="方正楷体简体"/>
          <w:b w:val="0"/>
          <w:bCs w:val="0"/>
          <w:sz w:val="34"/>
          <w:szCs w:val="34"/>
          <w:lang w:val="en-US" w:eastAsia="zh-CN"/>
        </w:rPr>
      </w:pPr>
      <w:r>
        <w:rPr>
          <w:rFonts w:hint="default" w:ascii="方正楷体简体" w:hAnsi="方正楷体简体" w:eastAsia="方正楷体简体" w:cs="方正楷体简体"/>
          <w:b w:val="0"/>
          <w:bCs w:val="0"/>
          <w:sz w:val="34"/>
          <w:szCs w:val="34"/>
          <w:lang w:val="en-US" w:eastAsia="zh-CN"/>
        </w:rPr>
        <w:t>（四）完善机制、加强统筹，形成巡察整改工作合力</w:t>
      </w:r>
    </w:p>
    <w:p>
      <w:pPr>
        <w:pStyle w:val="7"/>
        <w:widowControl w:val="0"/>
        <w:numPr>
          <w:numId w:val="0"/>
        </w:numPr>
        <w:shd w:val="clear" w:color="auto" w:fill="FFFFFF"/>
        <w:wordWrap/>
        <w:adjustRightInd/>
        <w:snapToGrid/>
        <w:spacing w:before="0" w:beforeAutospacing="0" w:after="0" w:afterAutospacing="0" w:line="554" w:lineRule="exact"/>
        <w:ind w:left="0" w:leftChars="0" w:right="0" w:firstLine="680" w:firstLineChars="200"/>
        <w:jc w:val="both"/>
        <w:textAlignment w:val="auto"/>
        <w:outlineLvl w:val="9"/>
        <w:rPr>
          <w:rFonts w:hint="default" w:ascii="Times New Roman" w:hAnsi="Times New Roman" w:eastAsia="方正仿宋简体" w:cs="Times New Roman"/>
          <w:b/>
          <w:bCs/>
          <w:sz w:val="34"/>
          <w:szCs w:val="34"/>
          <w:lang w:val="en-US" w:eastAsia="zh-CN"/>
        </w:rPr>
      </w:pPr>
      <w:r>
        <w:rPr>
          <w:rFonts w:hint="default" w:ascii="Times New Roman" w:hAnsi="Times New Roman" w:eastAsia="方正仿宋简体" w:cs="Times New Roman"/>
          <w:spacing w:val="8"/>
          <w:sz w:val="34"/>
          <w:szCs w:val="34"/>
          <w:shd w:val="clear" w:color="auto" w:fill="FFFFFF"/>
        </w:rPr>
        <w:t>成立巡察整改工作领导小组，</w:t>
      </w:r>
      <w:r>
        <w:rPr>
          <w:rFonts w:hint="default" w:ascii="Times New Roman" w:hAnsi="Times New Roman" w:eastAsia="方正仿宋简体" w:cs="Times New Roman"/>
          <w:spacing w:val="8"/>
          <w:sz w:val="34"/>
          <w:szCs w:val="34"/>
          <w:shd w:val="clear" w:color="auto" w:fill="FFFFFF"/>
          <w:lang w:eastAsia="zh-CN"/>
        </w:rPr>
        <w:t>一把手</w:t>
      </w:r>
      <w:r>
        <w:rPr>
          <w:rFonts w:hint="default" w:ascii="Times New Roman" w:hAnsi="Times New Roman" w:eastAsia="方正仿宋简体" w:cs="Times New Roman"/>
          <w:spacing w:val="8"/>
          <w:sz w:val="34"/>
          <w:szCs w:val="34"/>
          <w:shd w:val="clear" w:color="auto" w:fill="FFFFFF"/>
        </w:rPr>
        <w:t>任组长，各科室负责人任成员，</w:t>
      </w:r>
      <w:r>
        <w:rPr>
          <w:rFonts w:hint="default" w:ascii="Times New Roman" w:hAnsi="Times New Roman" w:eastAsia="方正仿宋简体" w:cs="Times New Roman"/>
          <w:spacing w:val="8"/>
          <w:sz w:val="34"/>
          <w:szCs w:val="34"/>
          <w:lang w:eastAsia="zh-CN"/>
        </w:rPr>
        <w:t>形成合力</w:t>
      </w:r>
      <w:r>
        <w:rPr>
          <w:rFonts w:hint="default" w:ascii="Times New Roman" w:hAnsi="Times New Roman" w:eastAsia="方正仿宋简体" w:cs="Times New Roman"/>
          <w:spacing w:val="8"/>
          <w:sz w:val="34"/>
          <w:szCs w:val="34"/>
        </w:rPr>
        <w:t>做到问题不解决坚决不松手，整改不到位坚决不收兵，把整改转化为改进作风、推动工作发展的实际行动，落实全面从严治党责任，筑牢抵御腐败防线。</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default" w:ascii="方正楷体简体" w:hAnsi="方正楷体简体" w:eastAsia="方正楷体简体" w:cs="方正楷体简体"/>
          <w:b w:val="0"/>
          <w:bCs w:val="0"/>
          <w:sz w:val="34"/>
          <w:szCs w:val="34"/>
          <w:lang w:val="en-US" w:eastAsia="zh-CN"/>
        </w:rPr>
      </w:pPr>
      <w:r>
        <w:rPr>
          <w:rFonts w:hint="default" w:ascii="方正楷体简体" w:hAnsi="方正楷体简体" w:eastAsia="方正楷体简体" w:cs="方正楷体简体"/>
          <w:b w:val="0"/>
          <w:bCs w:val="0"/>
          <w:sz w:val="34"/>
          <w:szCs w:val="34"/>
          <w:lang w:val="en-US" w:eastAsia="zh-CN"/>
        </w:rPr>
        <w:t>（五）紧盯进度、严把质量，确保巡察整改扎实有效</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default" w:ascii="Times New Roman" w:hAnsi="Times New Roman" w:eastAsia="方正仿宋简体" w:cs="Times New Roman"/>
          <w:b/>
          <w:bCs/>
          <w:sz w:val="34"/>
          <w:szCs w:val="34"/>
          <w:lang w:val="en-US" w:eastAsia="zh-CN"/>
        </w:rPr>
      </w:pPr>
      <w:r>
        <w:rPr>
          <w:rFonts w:hint="default" w:ascii="Times New Roman" w:hAnsi="Times New Roman" w:eastAsia="方正仿宋简体" w:cs="Times New Roman"/>
          <w:kern w:val="0"/>
          <w:sz w:val="34"/>
          <w:szCs w:val="34"/>
        </w:rPr>
        <w:t>党支部书记站在讲政治的高度，把全体干部的思想统一到市委和巡察组的工作要求上来，对整改工作亲自研究部署、亲自过问督促。通过整改落实，不断增强红十字会的影响力、公信力和凝聚力，以实际成效向市委交上一份满意的答卷。</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eastAsia" w:ascii="方正黑体简体" w:hAnsi="方正黑体简体" w:eastAsia="方正黑体简体" w:cs="方正黑体简体"/>
          <w:b w:val="0"/>
          <w:bCs w:val="0"/>
          <w:sz w:val="34"/>
          <w:szCs w:val="34"/>
          <w:lang w:val="en-US" w:eastAsia="zh-CN"/>
        </w:rPr>
      </w:pPr>
      <w:r>
        <w:rPr>
          <w:rFonts w:hint="eastAsia" w:ascii="方正黑体简体" w:hAnsi="方正黑体简体" w:eastAsia="方正黑体简体" w:cs="方正黑体简体"/>
          <w:b w:val="0"/>
          <w:bCs w:val="0"/>
          <w:sz w:val="34"/>
          <w:szCs w:val="34"/>
          <w:lang w:val="en-US" w:eastAsia="zh-CN"/>
        </w:rPr>
        <w:t>二、巡察整改落实情况</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eastAsia" w:ascii="方正楷体简体" w:hAnsi="方正楷体简体" w:eastAsia="方正楷体简体" w:cs="方正楷体简体"/>
          <w:b/>
          <w:sz w:val="34"/>
          <w:szCs w:val="34"/>
        </w:rPr>
      </w:pPr>
      <w:r>
        <w:rPr>
          <w:rFonts w:hint="eastAsia" w:ascii="方正楷体简体" w:hAnsi="方正楷体简体" w:eastAsia="方正楷体简体" w:cs="方正楷体简体"/>
          <w:b w:val="0"/>
          <w:bCs w:val="0"/>
          <w:sz w:val="34"/>
          <w:szCs w:val="34"/>
          <w:lang w:val="en-US" w:eastAsia="zh-CN"/>
        </w:rPr>
        <w:t>（一）</w:t>
      </w:r>
      <w:r>
        <w:rPr>
          <w:rFonts w:hint="eastAsia" w:ascii="方正楷体简体" w:hAnsi="方正楷体简体" w:eastAsia="方正楷体简体" w:cs="方正楷体简体"/>
          <w:b/>
          <w:sz w:val="34"/>
          <w:szCs w:val="34"/>
        </w:rPr>
        <w:t>理论武装紧迫感不强，政治意识树得不牢</w:t>
      </w:r>
    </w:p>
    <w:p>
      <w:pPr>
        <w:widowControl w:val="0"/>
        <w:wordWrap/>
        <w:adjustRightInd/>
        <w:snapToGrid/>
        <w:spacing w:before="0" w:after="0" w:line="554" w:lineRule="exact"/>
        <w:ind w:left="0" w:leftChars="0" w:right="0" w:firstLine="680" w:firstLineChars="200"/>
        <w:jc w:val="both"/>
        <w:textAlignment w:val="auto"/>
        <w:outlineLvl w:val="9"/>
        <w:rPr>
          <w:rFonts w:hint="default" w:ascii="Times New Roman" w:hAnsi="Times New Roman" w:eastAsia="方正仿宋简体" w:cs="Times New Roman"/>
          <w:bCs/>
          <w:sz w:val="34"/>
          <w:szCs w:val="34"/>
          <w:highlight w:val="none"/>
        </w:rPr>
      </w:pPr>
      <w:r>
        <w:rPr>
          <w:rFonts w:hint="default" w:ascii="Times New Roman" w:hAnsi="Times New Roman" w:eastAsia="方正仿宋简体" w:cs="Times New Roman"/>
          <w:b/>
          <w:sz w:val="34"/>
          <w:szCs w:val="34"/>
          <w:lang w:val="en-US" w:eastAsia="zh-CN"/>
        </w:rPr>
        <w:t>1.在</w:t>
      </w:r>
      <w:r>
        <w:rPr>
          <w:rFonts w:hint="default" w:ascii="Times New Roman" w:hAnsi="Times New Roman" w:eastAsia="方正仿宋简体" w:cs="Times New Roman"/>
          <w:b/>
          <w:sz w:val="34"/>
          <w:szCs w:val="34"/>
        </w:rPr>
        <w:t>理论学习</w:t>
      </w:r>
      <w:r>
        <w:rPr>
          <w:rFonts w:hint="default" w:ascii="Times New Roman" w:hAnsi="Times New Roman" w:eastAsia="方正仿宋简体" w:cs="Times New Roman"/>
          <w:b/>
          <w:sz w:val="34"/>
          <w:szCs w:val="34"/>
          <w:highlight w:val="none"/>
          <w:lang w:eastAsia="zh-CN"/>
        </w:rPr>
        <w:t>不</w:t>
      </w:r>
      <w:r>
        <w:rPr>
          <w:rFonts w:hint="default" w:ascii="Times New Roman" w:hAnsi="Times New Roman" w:eastAsia="方正仿宋简体" w:cs="Times New Roman"/>
          <w:b/>
          <w:sz w:val="34"/>
          <w:szCs w:val="34"/>
          <w:highlight w:val="none"/>
        </w:rPr>
        <w:t>自觉</w:t>
      </w:r>
      <w:r>
        <w:rPr>
          <w:rFonts w:hint="default" w:ascii="Times New Roman" w:hAnsi="Times New Roman" w:eastAsia="方正仿宋简体" w:cs="Times New Roman"/>
          <w:b/>
          <w:sz w:val="34"/>
          <w:szCs w:val="34"/>
          <w:highlight w:val="none"/>
          <w:lang w:eastAsia="zh-CN"/>
        </w:rPr>
        <w:t>方</w:t>
      </w:r>
      <w:r>
        <w:rPr>
          <w:rFonts w:hint="default" w:ascii="Times New Roman" w:hAnsi="Times New Roman" w:eastAsia="方正仿宋简体" w:cs="Times New Roman"/>
          <w:b/>
          <w:sz w:val="34"/>
          <w:szCs w:val="34"/>
          <w:lang w:eastAsia="zh-CN"/>
        </w:rPr>
        <w:t>面。</w:t>
      </w:r>
      <w:r>
        <w:rPr>
          <w:rFonts w:hint="default" w:ascii="Times New Roman" w:hAnsi="Times New Roman" w:eastAsia="方正仿宋简体" w:cs="Times New Roman"/>
          <w:bCs/>
          <w:sz w:val="34"/>
          <w:szCs w:val="34"/>
          <w:highlight w:val="none"/>
        </w:rPr>
        <w:t>组织党员干部学习习近平总书记会见中国红十字会全国</w:t>
      </w:r>
      <w:r>
        <w:rPr>
          <w:rFonts w:hint="default" w:ascii="Times New Roman" w:hAnsi="Times New Roman" w:eastAsia="方正仿宋简体" w:cs="Times New Roman"/>
          <w:bCs/>
          <w:sz w:val="34"/>
          <w:szCs w:val="34"/>
          <w:highlight w:val="none"/>
          <w:lang w:eastAsia="zh-CN"/>
        </w:rPr>
        <w:t>会员</w:t>
      </w:r>
      <w:r>
        <w:rPr>
          <w:rFonts w:hint="default" w:ascii="Times New Roman" w:hAnsi="Times New Roman" w:eastAsia="方正仿宋简体" w:cs="Times New Roman"/>
          <w:bCs/>
          <w:sz w:val="34"/>
          <w:szCs w:val="34"/>
          <w:highlight w:val="none"/>
        </w:rPr>
        <w:t>代表大会时的重要讲话和关于中国红十字会要高效运转的重要指示精神</w:t>
      </w:r>
      <w:r>
        <w:rPr>
          <w:rFonts w:hint="default" w:ascii="Times New Roman" w:hAnsi="Times New Roman" w:eastAsia="方正仿宋简体" w:cs="Times New Roman"/>
          <w:bCs/>
          <w:sz w:val="34"/>
          <w:szCs w:val="34"/>
          <w:highlight w:val="none"/>
          <w:lang w:eastAsia="zh-CN"/>
        </w:rPr>
        <w:t>，并建立长效机制跟进党的思想教育学习</w:t>
      </w:r>
      <w:r>
        <w:rPr>
          <w:rFonts w:hint="default" w:ascii="Times New Roman" w:hAnsi="Times New Roman" w:eastAsia="方正仿宋简体" w:cs="Times New Roman"/>
          <w:bCs/>
          <w:sz w:val="34"/>
          <w:szCs w:val="34"/>
          <w:highlight w:val="none"/>
        </w:rPr>
        <w:t>。</w:t>
      </w:r>
    </w:p>
    <w:p>
      <w:pPr>
        <w:pStyle w:val="7"/>
        <w:widowControl w:val="0"/>
        <w:numPr>
          <w:numId w:val="0"/>
        </w:numPr>
        <w:shd w:val="clear" w:color="auto" w:fill="FFFFFF"/>
        <w:wordWrap/>
        <w:adjustRightInd/>
        <w:snapToGrid/>
        <w:spacing w:before="0" w:beforeAutospacing="0" w:after="0" w:afterAutospacing="0" w:line="554" w:lineRule="exact"/>
        <w:ind w:left="0" w:leftChars="0" w:right="0" w:firstLine="680" w:firstLineChars="200"/>
        <w:jc w:val="both"/>
        <w:textAlignment w:val="auto"/>
        <w:outlineLvl w:val="9"/>
        <w:rPr>
          <w:rFonts w:hint="default" w:ascii="Times New Roman" w:hAnsi="Times New Roman" w:eastAsia="方正仿宋简体" w:cs="Times New Roman"/>
          <w:bCs/>
          <w:sz w:val="34"/>
          <w:szCs w:val="34"/>
        </w:rPr>
      </w:pPr>
      <w:r>
        <w:rPr>
          <w:rFonts w:hint="default" w:ascii="Times New Roman" w:hAnsi="Times New Roman" w:eastAsia="方正仿宋简体" w:cs="Times New Roman"/>
          <w:b/>
          <w:bCs w:val="0"/>
          <w:sz w:val="34"/>
          <w:szCs w:val="34"/>
          <w:lang w:val="en-US" w:eastAsia="zh-CN"/>
        </w:rPr>
        <w:t>2.</w:t>
      </w:r>
      <w:r>
        <w:rPr>
          <w:rFonts w:hint="default" w:ascii="Times New Roman" w:hAnsi="Times New Roman" w:eastAsia="方正仿宋简体" w:cs="Times New Roman"/>
          <w:b/>
          <w:bCs w:val="0"/>
          <w:sz w:val="34"/>
          <w:szCs w:val="34"/>
          <w:highlight w:val="none"/>
          <w:lang w:val="en-US" w:eastAsia="zh-CN"/>
        </w:rPr>
        <w:t>在</w:t>
      </w:r>
      <w:r>
        <w:rPr>
          <w:rFonts w:hint="default" w:ascii="Times New Roman" w:hAnsi="Times New Roman" w:eastAsia="方正仿宋简体" w:cs="Times New Roman"/>
          <w:b/>
          <w:bCs w:val="0"/>
          <w:sz w:val="34"/>
          <w:szCs w:val="34"/>
        </w:rPr>
        <w:t>政治统领意识</w:t>
      </w:r>
      <w:r>
        <w:rPr>
          <w:rFonts w:hint="default" w:ascii="Times New Roman" w:hAnsi="Times New Roman" w:eastAsia="方正仿宋简体" w:cs="Times New Roman"/>
          <w:b/>
          <w:bCs w:val="0"/>
          <w:sz w:val="34"/>
          <w:szCs w:val="34"/>
          <w:lang w:eastAsia="zh-CN"/>
        </w:rPr>
        <w:t>不强方面。</w:t>
      </w:r>
      <w:r>
        <w:rPr>
          <w:rFonts w:hint="default" w:ascii="Times New Roman" w:hAnsi="Times New Roman" w:eastAsia="方正仿宋简体" w:cs="Times New Roman"/>
          <w:bCs/>
          <w:sz w:val="34"/>
          <w:szCs w:val="34"/>
        </w:rPr>
        <w:t>将省红十字会2023年度工作要点中关于“强化理论武装”“深入学习宣传贯彻党的二十大精神”“坚持党对红十字事业的全面领导”工作部署</w:t>
      </w:r>
      <w:r>
        <w:rPr>
          <w:rFonts w:hint="default" w:ascii="Times New Roman" w:hAnsi="Times New Roman" w:eastAsia="方正仿宋简体" w:cs="Times New Roman"/>
          <w:bCs/>
          <w:sz w:val="34"/>
          <w:szCs w:val="34"/>
          <w:lang w:eastAsia="zh-CN"/>
        </w:rPr>
        <w:t>补充</w:t>
      </w:r>
      <w:r>
        <w:rPr>
          <w:rFonts w:hint="default" w:ascii="Times New Roman" w:hAnsi="Times New Roman" w:eastAsia="方正仿宋简体" w:cs="Times New Roman"/>
          <w:bCs/>
          <w:sz w:val="34"/>
          <w:szCs w:val="34"/>
        </w:rPr>
        <w:t>纳入</w:t>
      </w:r>
      <w:r>
        <w:rPr>
          <w:rFonts w:hint="default" w:ascii="Times New Roman" w:hAnsi="Times New Roman" w:eastAsia="方正仿宋简体" w:cs="Times New Roman"/>
          <w:bCs/>
          <w:sz w:val="34"/>
          <w:szCs w:val="34"/>
          <w:lang w:eastAsia="zh-CN"/>
        </w:rPr>
        <w:t>市红十字会</w:t>
      </w:r>
      <w:r>
        <w:rPr>
          <w:rFonts w:hint="default" w:ascii="Times New Roman" w:hAnsi="Times New Roman" w:eastAsia="方正仿宋简体" w:cs="Times New Roman"/>
          <w:bCs/>
          <w:sz w:val="34"/>
          <w:szCs w:val="34"/>
        </w:rPr>
        <w:t>工作要点</w:t>
      </w:r>
      <w:r>
        <w:rPr>
          <w:rFonts w:hint="default" w:ascii="Times New Roman" w:hAnsi="Times New Roman" w:eastAsia="方正仿宋简体" w:cs="Times New Roman"/>
          <w:bCs/>
          <w:sz w:val="34"/>
          <w:szCs w:val="34"/>
          <w:lang w:eastAsia="zh-CN"/>
        </w:rPr>
        <w:t>中</w:t>
      </w:r>
      <w:r>
        <w:rPr>
          <w:rFonts w:hint="default" w:ascii="Times New Roman" w:hAnsi="Times New Roman" w:eastAsia="方正仿宋简体" w:cs="Times New Roman"/>
          <w:bCs/>
          <w:sz w:val="34"/>
          <w:szCs w:val="34"/>
        </w:rPr>
        <w:t>，并在2024年工作要点中，将“以政治建设为统领，深入推进红十字会党的建设”纳入工作要点。</w:t>
      </w:r>
    </w:p>
    <w:p>
      <w:pPr>
        <w:pStyle w:val="7"/>
        <w:widowControl w:val="0"/>
        <w:shd w:val="clear" w:color="auto" w:fill="FFFFFF"/>
        <w:wordWrap/>
        <w:adjustRightInd/>
        <w:snapToGrid/>
        <w:spacing w:before="0" w:beforeAutospacing="0" w:after="0" w:afterAutospacing="0" w:line="554" w:lineRule="exact"/>
        <w:ind w:left="0" w:leftChars="0" w:right="0" w:firstLine="680" w:firstLineChars="200"/>
        <w:jc w:val="both"/>
        <w:textAlignment w:val="auto"/>
        <w:outlineLvl w:val="9"/>
        <w:rPr>
          <w:rFonts w:hint="default" w:ascii="Times New Roman" w:hAnsi="Times New Roman" w:eastAsia="方正仿宋简体" w:cs="Times New Roman"/>
          <w:b/>
          <w:sz w:val="34"/>
          <w:szCs w:val="34"/>
        </w:rPr>
      </w:pPr>
      <w:r>
        <w:rPr>
          <w:rFonts w:hint="default" w:ascii="Times New Roman" w:hAnsi="Times New Roman" w:eastAsia="方正仿宋简体" w:cs="Times New Roman"/>
          <w:b/>
          <w:sz w:val="34"/>
          <w:szCs w:val="34"/>
          <w:lang w:val="en-US" w:eastAsia="zh-CN"/>
        </w:rPr>
        <w:t>3.在</w:t>
      </w:r>
      <w:r>
        <w:rPr>
          <w:rFonts w:hint="default" w:ascii="Times New Roman" w:hAnsi="Times New Roman" w:eastAsia="方正仿宋简体" w:cs="Times New Roman"/>
          <w:b/>
          <w:sz w:val="34"/>
          <w:szCs w:val="34"/>
        </w:rPr>
        <w:t>宣传阵地管理</w:t>
      </w:r>
      <w:r>
        <w:rPr>
          <w:rFonts w:hint="default" w:ascii="Times New Roman" w:hAnsi="Times New Roman" w:eastAsia="方正仿宋简体" w:cs="Times New Roman"/>
          <w:b/>
          <w:sz w:val="34"/>
          <w:szCs w:val="34"/>
          <w:lang w:eastAsia="zh-CN"/>
        </w:rPr>
        <w:t>缺位方面。</w:t>
      </w:r>
      <w:r>
        <w:rPr>
          <w:rFonts w:hint="eastAsia" w:ascii="方正黑体简体" w:hAnsi="方正黑体简体" w:eastAsia="方正黑体简体" w:cs="方正黑体简体"/>
          <w:b w:val="0"/>
          <w:bCs/>
          <w:sz w:val="34"/>
          <w:szCs w:val="34"/>
          <w:lang w:eastAsia="zh-CN"/>
        </w:rPr>
        <w:t>一是</w:t>
      </w:r>
      <w:r>
        <w:rPr>
          <w:rFonts w:hint="default" w:ascii="Times New Roman" w:hAnsi="Times New Roman" w:eastAsia="方正仿宋简体" w:cs="Times New Roman"/>
          <w:b w:val="0"/>
          <w:bCs/>
          <w:sz w:val="34"/>
          <w:szCs w:val="34"/>
          <w:lang w:eastAsia="zh-CN"/>
        </w:rPr>
        <w:t>将</w:t>
      </w:r>
      <w:r>
        <w:rPr>
          <w:rFonts w:hint="default" w:ascii="Times New Roman" w:hAnsi="Times New Roman" w:eastAsia="方正仿宋简体" w:cs="Times New Roman"/>
          <w:bCs/>
          <w:sz w:val="34"/>
          <w:szCs w:val="34"/>
        </w:rPr>
        <w:t>官网公示的红十字会职责和</w:t>
      </w:r>
      <w:r>
        <w:rPr>
          <w:rFonts w:hint="default" w:ascii="Times New Roman" w:hAnsi="Times New Roman" w:eastAsia="方正仿宋简体" w:cs="Times New Roman"/>
          <w:bCs/>
          <w:sz w:val="34"/>
          <w:szCs w:val="34"/>
          <w:highlight w:val="none"/>
        </w:rPr>
        <w:t>红十字会章程</w:t>
      </w:r>
      <w:r>
        <w:rPr>
          <w:rFonts w:hint="default" w:ascii="Times New Roman" w:hAnsi="Times New Roman" w:eastAsia="方正仿宋简体" w:cs="Times New Roman"/>
          <w:bCs/>
          <w:sz w:val="34"/>
          <w:szCs w:val="34"/>
          <w:lang w:eastAsia="zh-CN"/>
        </w:rPr>
        <w:t>更新为</w:t>
      </w:r>
      <w:r>
        <w:rPr>
          <w:rFonts w:hint="default" w:ascii="Times New Roman" w:hAnsi="Times New Roman" w:eastAsia="方正仿宋简体" w:cs="Times New Roman"/>
          <w:bCs/>
          <w:sz w:val="34"/>
          <w:szCs w:val="34"/>
        </w:rPr>
        <w:t>党的十八大以来最新修订的中国红十字会法和红十字</w:t>
      </w:r>
      <w:r>
        <w:rPr>
          <w:rFonts w:hint="default" w:ascii="Times New Roman" w:hAnsi="Times New Roman" w:eastAsia="方正仿宋简体" w:cs="Times New Roman"/>
          <w:bCs/>
          <w:sz w:val="34"/>
          <w:szCs w:val="34"/>
          <w:lang w:eastAsia="zh-CN"/>
        </w:rPr>
        <w:t>会</w:t>
      </w:r>
      <w:r>
        <w:rPr>
          <w:rFonts w:hint="default" w:ascii="Times New Roman" w:hAnsi="Times New Roman" w:eastAsia="方正仿宋简体" w:cs="Times New Roman"/>
          <w:bCs/>
          <w:sz w:val="34"/>
          <w:szCs w:val="34"/>
        </w:rPr>
        <w:t>章程。</w:t>
      </w:r>
      <w:r>
        <w:rPr>
          <w:rFonts w:hint="default" w:ascii="方正黑体简体" w:hAnsi="方正黑体简体" w:eastAsia="方正黑体简体" w:cs="方正黑体简体"/>
          <w:b w:val="0"/>
          <w:bCs/>
          <w:sz w:val="34"/>
          <w:szCs w:val="34"/>
          <w:lang w:eastAsia="zh-CN"/>
        </w:rPr>
        <w:t>二是</w:t>
      </w:r>
      <w:r>
        <w:rPr>
          <w:rFonts w:hint="default" w:ascii="Times New Roman" w:hAnsi="Times New Roman" w:eastAsia="方正仿宋简体" w:cs="Times New Roman"/>
          <w:bCs/>
          <w:sz w:val="34"/>
          <w:szCs w:val="34"/>
        </w:rPr>
        <w:t>按党的二十大《党章》更新党员活动室张贴的《党员义务》。</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default" w:ascii="方正楷体简体" w:hAnsi="方正楷体简体" w:eastAsia="方正楷体简体" w:cs="方正楷体简体"/>
          <w:b w:val="0"/>
          <w:bCs w:val="0"/>
          <w:sz w:val="34"/>
          <w:szCs w:val="34"/>
          <w:lang w:val="en-US" w:eastAsia="zh-CN"/>
        </w:rPr>
      </w:pPr>
      <w:r>
        <w:rPr>
          <w:rFonts w:hint="default" w:ascii="方正楷体简体" w:hAnsi="方正楷体简体" w:eastAsia="方正楷体简体" w:cs="方正楷体简体"/>
          <w:b w:val="0"/>
          <w:bCs w:val="0"/>
          <w:sz w:val="34"/>
          <w:szCs w:val="34"/>
          <w:lang w:val="en-US" w:eastAsia="zh-CN"/>
        </w:rPr>
        <w:t>（二）基层阵地建设薄弱，组织社会力量参与红十字工作用力不足</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default" w:ascii="Times New Roman" w:hAnsi="Times New Roman" w:eastAsia="方正仿宋简体" w:cs="Times New Roman"/>
          <w:bCs/>
          <w:sz w:val="34"/>
          <w:szCs w:val="34"/>
        </w:rPr>
      </w:pPr>
      <w:r>
        <w:rPr>
          <w:rFonts w:hint="default" w:ascii="Times New Roman" w:hAnsi="Times New Roman" w:eastAsia="方正仿宋简体" w:cs="Times New Roman"/>
          <w:b/>
          <w:sz w:val="34"/>
          <w:szCs w:val="34"/>
          <w:lang w:val="en-US" w:eastAsia="zh-CN"/>
        </w:rPr>
        <w:t>1.在</w:t>
      </w:r>
      <w:r>
        <w:rPr>
          <w:rFonts w:hint="default" w:ascii="Times New Roman" w:hAnsi="Times New Roman" w:eastAsia="方正仿宋简体" w:cs="Times New Roman"/>
          <w:b/>
          <w:sz w:val="34"/>
          <w:szCs w:val="34"/>
        </w:rPr>
        <w:t>推动基层组织建设</w:t>
      </w:r>
      <w:r>
        <w:rPr>
          <w:rFonts w:hint="default" w:ascii="Times New Roman" w:hAnsi="Times New Roman" w:eastAsia="方正仿宋简体" w:cs="Times New Roman"/>
          <w:b/>
          <w:sz w:val="34"/>
          <w:szCs w:val="34"/>
          <w:highlight w:val="none"/>
          <w:lang w:eastAsia="zh-CN"/>
        </w:rPr>
        <w:t>乏力方面。</w:t>
      </w:r>
      <w:r>
        <w:rPr>
          <w:rFonts w:hint="default" w:ascii="方正黑体简体" w:hAnsi="方正黑体简体" w:eastAsia="方正黑体简体" w:cs="方正黑体简体"/>
          <w:b w:val="0"/>
          <w:bCs/>
          <w:kern w:val="0"/>
          <w:sz w:val="34"/>
          <w:szCs w:val="34"/>
          <w:lang w:val="en-US" w:eastAsia="zh-CN" w:bidi="ar-SA"/>
        </w:rPr>
        <w:t>一是</w:t>
      </w:r>
      <w:r>
        <w:rPr>
          <w:rFonts w:hint="default" w:ascii="Times New Roman" w:hAnsi="Times New Roman" w:eastAsia="方正仿宋简体" w:cs="Times New Roman"/>
          <w:b w:val="0"/>
          <w:bCs w:val="0"/>
          <w:sz w:val="34"/>
          <w:szCs w:val="34"/>
          <w:highlight w:val="none"/>
          <w:u w:val="none"/>
        </w:rPr>
        <w:t>印发《丹东市红十字会关于加强红十字会基层组织建设的指导意见》</w:t>
      </w:r>
      <w:r>
        <w:rPr>
          <w:rFonts w:hint="default" w:ascii="Times New Roman" w:hAnsi="Times New Roman" w:eastAsia="方正仿宋简体" w:cs="Times New Roman"/>
          <w:bCs/>
          <w:sz w:val="34"/>
          <w:szCs w:val="34"/>
        </w:rPr>
        <w:t>推动乡镇、街道社区红十字基层组织全覆盖工作，并开展红十字特色活动。</w:t>
      </w:r>
      <w:r>
        <w:rPr>
          <w:rFonts w:hint="default" w:ascii="方正黑体简体" w:hAnsi="方正黑体简体" w:eastAsia="方正黑体简体" w:cs="方正黑体简体"/>
          <w:b w:val="0"/>
          <w:bCs/>
          <w:kern w:val="0"/>
          <w:sz w:val="34"/>
          <w:szCs w:val="34"/>
          <w:lang w:val="en-US" w:eastAsia="zh-CN" w:bidi="ar-SA"/>
        </w:rPr>
        <w:t>二是</w:t>
      </w:r>
      <w:r>
        <w:rPr>
          <w:rFonts w:hint="default" w:ascii="Times New Roman" w:hAnsi="Times New Roman" w:eastAsia="方正仿宋简体" w:cs="Times New Roman"/>
          <w:bCs/>
          <w:sz w:val="34"/>
          <w:szCs w:val="34"/>
          <w:highlight w:val="none"/>
          <w:lang w:eastAsia="zh-CN"/>
        </w:rPr>
        <w:t>建立《</w:t>
      </w:r>
      <w:r>
        <w:rPr>
          <w:rFonts w:hint="default" w:ascii="Times New Roman" w:hAnsi="Times New Roman" w:eastAsia="方正仿宋简体" w:cs="Times New Roman"/>
          <w:bCs/>
          <w:sz w:val="34"/>
          <w:szCs w:val="34"/>
          <w:highlight w:val="none"/>
        </w:rPr>
        <w:t>丹东市红十字家园管理办法</w:t>
      </w:r>
      <w:r>
        <w:rPr>
          <w:rFonts w:hint="default" w:ascii="Times New Roman" w:hAnsi="Times New Roman" w:eastAsia="方正仿宋简体" w:cs="Times New Roman"/>
          <w:bCs/>
          <w:sz w:val="34"/>
          <w:szCs w:val="34"/>
          <w:highlight w:val="none"/>
          <w:lang w:eastAsia="zh-CN"/>
        </w:rPr>
        <w:t>》，</w:t>
      </w:r>
      <w:r>
        <w:rPr>
          <w:rFonts w:hint="default" w:ascii="Times New Roman" w:hAnsi="Times New Roman" w:eastAsia="方正仿宋简体" w:cs="Times New Roman"/>
          <w:bCs/>
          <w:sz w:val="34"/>
          <w:szCs w:val="34"/>
        </w:rPr>
        <w:t>为全市“红十字家园”重新配备标识，并补充配备家园物资。</w:t>
      </w:r>
    </w:p>
    <w:p>
      <w:pPr>
        <w:pStyle w:val="7"/>
        <w:widowControl w:val="0"/>
        <w:numPr>
          <w:numId w:val="0"/>
        </w:numPr>
        <w:shd w:val="clear" w:color="auto" w:fill="FFFFFF"/>
        <w:wordWrap/>
        <w:adjustRightInd/>
        <w:snapToGrid/>
        <w:spacing w:before="0" w:beforeAutospacing="0" w:after="0" w:afterAutospacing="0" w:line="554" w:lineRule="exact"/>
        <w:ind w:left="0" w:leftChars="0" w:right="0" w:firstLine="680" w:firstLineChars="200"/>
        <w:jc w:val="both"/>
        <w:textAlignment w:val="auto"/>
        <w:outlineLvl w:val="9"/>
        <w:rPr>
          <w:rFonts w:hint="default" w:ascii="Times New Roman" w:hAnsi="Times New Roman" w:eastAsia="方正仿宋简体" w:cs="Times New Roman"/>
          <w:bCs/>
          <w:sz w:val="34"/>
          <w:szCs w:val="34"/>
        </w:rPr>
      </w:pPr>
      <w:r>
        <w:rPr>
          <w:rFonts w:hint="default" w:ascii="Times New Roman" w:hAnsi="Times New Roman" w:eastAsia="方正仿宋简体" w:cs="Times New Roman"/>
          <w:b/>
          <w:bCs w:val="0"/>
          <w:sz w:val="34"/>
          <w:szCs w:val="34"/>
          <w:lang w:val="en-US" w:eastAsia="zh-CN"/>
        </w:rPr>
        <w:t>2.</w:t>
      </w:r>
      <w:r>
        <w:rPr>
          <w:rFonts w:hint="default" w:ascii="Times New Roman" w:hAnsi="Times New Roman" w:eastAsia="方正仿宋简体" w:cs="Times New Roman"/>
          <w:b/>
          <w:bCs w:val="0"/>
          <w:sz w:val="34"/>
          <w:szCs w:val="34"/>
          <w:lang w:eastAsia="zh-CN"/>
        </w:rPr>
        <w:t>在</w:t>
      </w:r>
      <w:r>
        <w:rPr>
          <w:rFonts w:hint="default" w:ascii="Times New Roman" w:hAnsi="Times New Roman" w:eastAsia="方正仿宋简体" w:cs="Times New Roman"/>
          <w:b/>
          <w:bCs w:val="0"/>
          <w:sz w:val="34"/>
          <w:szCs w:val="34"/>
        </w:rPr>
        <w:t>会员管理</w:t>
      </w:r>
      <w:r>
        <w:rPr>
          <w:rFonts w:hint="default" w:ascii="Times New Roman" w:hAnsi="Times New Roman" w:eastAsia="方正仿宋简体" w:cs="Times New Roman"/>
          <w:b/>
          <w:bCs w:val="0"/>
          <w:sz w:val="34"/>
          <w:szCs w:val="34"/>
          <w:lang w:eastAsia="zh-CN"/>
        </w:rPr>
        <w:t>不规范方面。</w:t>
      </w:r>
      <w:r>
        <w:rPr>
          <w:rFonts w:hint="default" w:ascii="Times New Roman" w:hAnsi="Times New Roman" w:eastAsia="方正仿宋简体" w:cs="Times New Roman"/>
          <w:bCs/>
          <w:sz w:val="34"/>
          <w:szCs w:val="34"/>
        </w:rPr>
        <w:t>建立个人会员信息台账</w:t>
      </w:r>
      <w:r>
        <w:rPr>
          <w:rFonts w:hint="default" w:ascii="Times New Roman" w:hAnsi="Times New Roman" w:eastAsia="方正仿宋简体" w:cs="Times New Roman"/>
          <w:bCs/>
          <w:sz w:val="34"/>
          <w:szCs w:val="34"/>
          <w:lang w:eastAsia="zh-CN"/>
        </w:rPr>
        <w:t>和</w:t>
      </w:r>
      <w:r>
        <w:rPr>
          <w:rFonts w:hint="default" w:ascii="Times New Roman" w:hAnsi="Times New Roman" w:eastAsia="方正仿宋简体" w:cs="Times New Roman"/>
          <w:bCs/>
          <w:sz w:val="34"/>
          <w:szCs w:val="34"/>
          <w:highlight w:val="none"/>
          <w:lang w:eastAsia="zh-CN"/>
        </w:rPr>
        <w:t>《</w:t>
      </w:r>
      <w:r>
        <w:rPr>
          <w:rFonts w:hint="default" w:ascii="Times New Roman" w:hAnsi="Times New Roman" w:eastAsia="方正仿宋简体" w:cs="Times New Roman"/>
          <w:bCs/>
          <w:sz w:val="34"/>
          <w:szCs w:val="34"/>
          <w:highlight w:val="none"/>
        </w:rPr>
        <w:t>团体会员管理制度</w:t>
      </w:r>
      <w:r>
        <w:rPr>
          <w:rFonts w:hint="default" w:ascii="Times New Roman" w:hAnsi="Times New Roman" w:eastAsia="方正仿宋简体" w:cs="Times New Roman"/>
          <w:bCs/>
          <w:sz w:val="34"/>
          <w:szCs w:val="34"/>
          <w:highlight w:val="none"/>
          <w:lang w:eastAsia="zh-CN"/>
        </w:rPr>
        <w:t>》</w:t>
      </w:r>
      <w:r>
        <w:rPr>
          <w:rFonts w:hint="default" w:ascii="Times New Roman" w:hAnsi="Times New Roman" w:eastAsia="方正仿宋简体" w:cs="Times New Roman"/>
          <w:bCs/>
          <w:sz w:val="34"/>
          <w:szCs w:val="34"/>
          <w:highlight w:val="none"/>
        </w:rPr>
        <w:t>，</w:t>
      </w:r>
      <w:r>
        <w:rPr>
          <w:rFonts w:hint="default" w:ascii="Times New Roman" w:hAnsi="Times New Roman" w:eastAsia="方正仿宋简体" w:cs="Times New Roman"/>
          <w:bCs/>
          <w:sz w:val="34"/>
          <w:szCs w:val="34"/>
          <w:highlight w:val="none"/>
          <w:lang w:eastAsia="zh-CN"/>
        </w:rPr>
        <w:t>为团体会员单位搭建平台，为丹东地区残疾人、病困群体筹款，为救助社会弱势群体贡献应有力量</w:t>
      </w:r>
      <w:r>
        <w:rPr>
          <w:rFonts w:hint="default" w:ascii="Times New Roman" w:hAnsi="Times New Roman" w:eastAsia="方正仿宋简体" w:cs="Times New Roman"/>
          <w:bCs/>
          <w:sz w:val="34"/>
          <w:szCs w:val="34"/>
          <w:highlight w:val="none"/>
        </w:rPr>
        <w:t>。</w:t>
      </w:r>
    </w:p>
    <w:p>
      <w:pPr>
        <w:widowControl w:val="0"/>
        <w:wordWrap/>
        <w:adjustRightInd/>
        <w:snapToGrid/>
        <w:spacing w:before="0" w:after="0" w:line="554" w:lineRule="exact"/>
        <w:ind w:left="0" w:leftChars="0" w:right="0" w:firstLine="680" w:firstLineChars="200"/>
        <w:jc w:val="both"/>
        <w:textAlignment w:val="auto"/>
        <w:outlineLvl w:val="9"/>
        <w:rPr>
          <w:rFonts w:hint="default" w:ascii="Times New Roman" w:hAnsi="Times New Roman" w:eastAsia="方正仿宋简体" w:cs="Times New Roman"/>
          <w:bCs/>
          <w:sz w:val="34"/>
          <w:szCs w:val="34"/>
        </w:rPr>
      </w:pPr>
      <w:r>
        <w:rPr>
          <w:rFonts w:hint="default" w:ascii="Times New Roman" w:hAnsi="Times New Roman" w:eastAsia="方正仿宋简体" w:cs="Times New Roman"/>
          <w:b/>
          <w:sz w:val="34"/>
          <w:szCs w:val="34"/>
        </w:rPr>
        <w:t>3.</w:t>
      </w:r>
      <w:r>
        <w:rPr>
          <w:rFonts w:hint="default" w:ascii="Times New Roman" w:hAnsi="Times New Roman" w:eastAsia="方正仿宋简体" w:cs="Times New Roman"/>
          <w:b/>
          <w:sz w:val="34"/>
          <w:szCs w:val="34"/>
          <w:lang w:eastAsia="zh-CN"/>
        </w:rPr>
        <w:t>在</w:t>
      </w:r>
      <w:r>
        <w:rPr>
          <w:rFonts w:hint="default" w:ascii="Times New Roman" w:hAnsi="Times New Roman" w:eastAsia="方正仿宋简体" w:cs="Times New Roman"/>
          <w:b/>
          <w:sz w:val="34"/>
          <w:szCs w:val="34"/>
        </w:rPr>
        <w:t>志愿服务作用</w:t>
      </w:r>
      <w:r>
        <w:rPr>
          <w:rFonts w:hint="default" w:ascii="Times New Roman" w:hAnsi="Times New Roman" w:eastAsia="方正仿宋简体" w:cs="Times New Roman"/>
          <w:b/>
          <w:sz w:val="34"/>
          <w:szCs w:val="34"/>
          <w:lang w:eastAsia="zh-CN"/>
        </w:rPr>
        <w:t>发挥不充分方面。</w:t>
      </w:r>
      <w:r>
        <w:rPr>
          <w:rFonts w:hint="default" w:ascii="方正黑体简体" w:hAnsi="方正黑体简体" w:eastAsia="方正黑体简体" w:cs="方正黑体简体"/>
          <w:b w:val="0"/>
          <w:bCs/>
          <w:kern w:val="0"/>
          <w:sz w:val="34"/>
          <w:szCs w:val="34"/>
          <w:lang w:val="en-US" w:eastAsia="zh-CN" w:bidi="ar-SA"/>
        </w:rPr>
        <w:t>一是</w:t>
      </w:r>
      <w:r>
        <w:rPr>
          <w:rFonts w:hint="default" w:ascii="Times New Roman" w:hAnsi="Times New Roman" w:eastAsia="方正仿宋简体" w:cs="Times New Roman"/>
          <w:sz w:val="34"/>
          <w:szCs w:val="34"/>
        </w:rPr>
        <w:t>出台《丹东市红十字会志愿服务管理办法》</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按专业领域成立志愿服务</w:t>
      </w:r>
      <w:r>
        <w:rPr>
          <w:rFonts w:hint="default" w:ascii="Times New Roman" w:hAnsi="Times New Roman" w:eastAsia="方正仿宋简体" w:cs="Times New Roman"/>
          <w:sz w:val="34"/>
          <w:szCs w:val="34"/>
          <w:lang w:eastAsia="zh-CN"/>
        </w:rPr>
        <w:t>队</w:t>
      </w:r>
      <w:r>
        <w:rPr>
          <w:rFonts w:hint="default" w:ascii="Times New Roman" w:hAnsi="Times New Roman" w:eastAsia="方正仿宋简体" w:cs="Times New Roman"/>
          <w:sz w:val="34"/>
          <w:szCs w:val="34"/>
        </w:rPr>
        <w:t>。</w:t>
      </w:r>
      <w:r>
        <w:rPr>
          <w:rFonts w:hint="default" w:ascii="方正黑体简体" w:hAnsi="方正黑体简体" w:eastAsia="方正黑体简体" w:cs="方正黑体简体"/>
          <w:b w:val="0"/>
          <w:bCs/>
          <w:kern w:val="0"/>
          <w:sz w:val="34"/>
          <w:szCs w:val="34"/>
          <w:lang w:val="en-US" w:eastAsia="zh-CN" w:bidi="ar-SA"/>
        </w:rPr>
        <w:t>二是</w:t>
      </w:r>
      <w:r>
        <w:rPr>
          <w:rFonts w:hint="default" w:ascii="Times New Roman" w:hAnsi="Times New Roman" w:eastAsia="方正仿宋简体" w:cs="Times New Roman"/>
          <w:b w:val="0"/>
          <w:bCs w:val="0"/>
          <w:sz w:val="34"/>
          <w:szCs w:val="34"/>
          <w:highlight w:val="none"/>
          <w:u w:val="none"/>
        </w:rPr>
        <w:t>全市累计注册登记红十字志愿者1453人</w:t>
      </w:r>
      <w:r>
        <w:rPr>
          <w:rFonts w:hint="default" w:ascii="Times New Roman" w:hAnsi="Times New Roman" w:eastAsia="方正仿宋简体" w:cs="Times New Roman"/>
          <w:b w:val="0"/>
          <w:bCs w:val="0"/>
          <w:sz w:val="34"/>
          <w:szCs w:val="34"/>
          <w:highlight w:val="none"/>
          <w:u w:val="none"/>
          <w:lang w:eastAsia="zh-CN"/>
        </w:rPr>
        <w:t>，建立</w:t>
      </w:r>
      <w:r>
        <w:rPr>
          <w:rFonts w:hint="default" w:ascii="Times New Roman" w:hAnsi="Times New Roman" w:eastAsia="方正仿宋简体" w:cs="Times New Roman"/>
          <w:b w:val="0"/>
          <w:bCs w:val="0"/>
          <w:sz w:val="34"/>
          <w:szCs w:val="34"/>
          <w:highlight w:val="none"/>
          <w:u w:val="none"/>
          <w:lang w:val="en-US" w:eastAsia="zh-CN"/>
        </w:rPr>
        <w:t>4支志愿服务队伍，</w:t>
      </w:r>
      <w:r>
        <w:rPr>
          <w:rFonts w:hint="default" w:ascii="Times New Roman" w:hAnsi="Times New Roman" w:eastAsia="方正仿宋简体" w:cs="Times New Roman"/>
          <w:sz w:val="34"/>
          <w:szCs w:val="34"/>
          <w:highlight w:val="none"/>
        </w:rPr>
        <w:t>每支队伍年度开展活动6次。</w:t>
      </w:r>
      <w:r>
        <w:rPr>
          <w:rFonts w:hint="default" w:ascii="方正黑体简体" w:hAnsi="方正黑体简体" w:eastAsia="方正黑体简体" w:cs="方正黑体简体"/>
          <w:b w:val="0"/>
          <w:bCs/>
          <w:kern w:val="0"/>
          <w:sz w:val="34"/>
          <w:szCs w:val="34"/>
          <w:lang w:val="en-US" w:eastAsia="zh-CN" w:bidi="ar-SA"/>
        </w:rPr>
        <w:t>三是</w:t>
      </w:r>
      <w:r>
        <w:rPr>
          <w:rFonts w:hint="default" w:ascii="Times New Roman" w:hAnsi="Times New Roman" w:eastAsia="方正仿宋简体" w:cs="Times New Roman"/>
          <w:sz w:val="34"/>
          <w:szCs w:val="34"/>
        </w:rPr>
        <w:t>在官方网站等平台宣传志愿服务典型事迹，出台《丹东市红十字会志愿者考核制度》。</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default" w:ascii="方正楷体简体" w:hAnsi="方正楷体简体" w:eastAsia="方正楷体简体" w:cs="方正楷体简体"/>
          <w:b w:val="0"/>
          <w:bCs w:val="0"/>
          <w:sz w:val="34"/>
          <w:szCs w:val="34"/>
          <w:lang w:val="en-US" w:eastAsia="zh-CN"/>
        </w:rPr>
      </w:pPr>
      <w:r>
        <w:rPr>
          <w:rFonts w:hint="default" w:ascii="方正楷体简体" w:hAnsi="方正楷体简体" w:eastAsia="方正楷体简体" w:cs="方正楷体简体"/>
          <w:b w:val="0"/>
          <w:bCs w:val="0"/>
          <w:sz w:val="34"/>
          <w:szCs w:val="34"/>
          <w:lang w:val="en-US" w:eastAsia="zh-CN"/>
        </w:rPr>
        <w:t>（三）履行社会救助职责不到位，“三救”工作成效不突出</w:t>
      </w:r>
    </w:p>
    <w:p>
      <w:pPr>
        <w:pStyle w:val="7"/>
        <w:widowControl w:val="0"/>
        <w:shd w:val="clear" w:color="auto" w:fill="FFFFFF"/>
        <w:wordWrap/>
        <w:adjustRightInd/>
        <w:snapToGrid/>
        <w:spacing w:before="0" w:beforeAutospacing="0" w:after="0" w:afterAutospacing="0" w:line="554" w:lineRule="exact"/>
        <w:ind w:left="0" w:leftChars="0" w:right="0" w:firstLine="680" w:firstLineChars="200"/>
        <w:jc w:val="both"/>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sz w:val="34"/>
          <w:szCs w:val="34"/>
        </w:rPr>
        <w:t>1.</w:t>
      </w:r>
      <w:r>
        <w:rPr>
          <w:rFonts w:hint="default" w:ascii="Times New Roman" w:hAnsi="Times New Roman" w:eastAsia="方正仿宋简体" w:cs="Times New Roman"/>
          <w:b/>
          <w:sz w:val="34"/>
          <w:szCs w:val="34"/>
          <w:lang w:eastAsia="zh-CN"/>
        </w:rPr>
        <w:t>在</w:t>
      </w:r>
      <w:r>
        <w:rPr>
          <w:rFonts w:hint="default" w:ascii="Times New Roman" w:hAnsi="Times New Roman" w:eastAsia="方正仿宋简体" w:cs="Times New Roman"/>
          <w:b/>
          <w:sz w:val="34"/>
          <w:szCs w:val="34"/>
        </w:rPr>
        <w:t>参与应急救灾救援</w:t>
      </w:r>
      <w:r>
        <w:rPr>
          <w:rFonts w:hint="default" w:ascii="Times New Roman" w:hAnsi="Times New Roman" w:eastAsia="方正仿宋简体" w:cs="Times New Roman"/>
          <w:b/>
          <w:sz w:val="34"/>
          <w:szCs w:val="34"/>
          <w:lang w:eastAsia="zh-CN"/>
        </w:rPr>
        <w:t>不主动方面。</w:t>
      </w:r>
      <w:r>
        <w:rPr>
          <w:rFonts w:hint="default" w:ascii="Times New Roman" w:hAnsi="Times New Roman" w:eastAsia="方正仿宋简体" w:cs="Times New Roman"/>
          <w:sz w:val="34"/>
          <w:szCs w:val="34"/>
        </w:rPr>
        <w:t>会同丹东市应急局签署了防灾减灾救灾联动工作机制框架协议，选拔全市优秀红十字志愿者参与赈济救援队</w:t>
      </w:r>
      <w:r>
        <w:rPr>
          <w:rFonts w:hint="default" w:ascii="Times New Roman" w:hAnsi="Times New Roman" w:eastAsia="方正仿宋简体" w:cs="Times New Roman"/>
          <w:sz w:val="34"/>
          <w:szCs w:val="34"/>
          <w:lang w:eastAsia="zh-CN"/>
        </w:rPr>
        <w:t>组织的</w:t>
      </w:r>
      <w:r>
        <w:rPr>
          <w:rFonts w:hint="default" w:ascii="Times New Roman" w:hAnsi="Times New Roman" w:eastAsia="方正仿宋简体" w:cs="Times New Roman"/>
          <w:sz w:val="34"/>
          <w:szCs w:val="34"/>
        </w:rPr>
        <w:t>专项业务培训和桌面推演。</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default" w:ascii="Times New Roman" w:hAnsi="Times New Roman" w:eastAsia="方正仿宋简体" w:cs="Times New Roman"/>
          <w:b w:val="0"/>
          <w:bCs/>
          <w:sz w:val="34"/>
          <w:szCs w:val="34"/>
        </w:rPr>
      </w:pPr>
      <w:r>
        <w:rPr>
          <w:rFonts w:hint="default" w:ascii="Times New Roman" w:hAnsi="Times New Roman" w:eastAsia="方正仿宋简体" w:cs="Times New Roman"/>
          <w:b/>
          <w:sz w:val="34"/>
          <w:szCs w:val="34"/>
        </w:rPr>
        <w:t>2.</w:t>
      </w:r>
      <w:r>
        <w:rPr>
          <w:rFonts w:hint="default" w:ascii="Times New Roman" w:hAnsi="Times New Roman" w:eastAsia="方正仿宋简体" w:cs="Times New Roman"/>
          <w:b/>
          <w:sz w:val="34"/>
          <w:szCs w:val="34"/>
          <w:lang w:eastAsia="zh-CN"/>
        </w:rPr>
        <w:t>在</w:t>
      </w:r>
      <w:r>
        <w:rPr>
          <w:rFonts w:hint="default" w:ascii="Times New Roman" w:hAnsi="Times New Roman" w:eastAsia="方正仿宋简体" w:cs="Times New Roman"/>
          <w:b/>
          <w:sz w:val="34"/>
          <w:szCs w:val="34"/>
        </w:rPr>
        <w:t>应急救护工作</w:t>
      </w:r>
      <w:r>
        <w:rPr>
          <w:rFonts w:hint="default" w:ascii="Times New Roman" w:hAnsi="Times New Roman" w:eastAsia="方正仿宋简体" w:cs="Times New Roman"/>
          <w:b/>
          <w:sz w:val="34"/>
          <w:szCs w:val="34"/>
          <w:lang w:eastAsia="zh-CN"/>
        </w:rPr>
        <w:t>不深入方面。</w:t>
      </w:r>
      <w:r>
        <w:rPr>
          <w:rFonts w:hint="default" w:ascii="方正黑体简体" w:hAnsi="方正黑体简体" w:eastAsia="方正黑体简体" w:cs="方正黑体简体"/>
          <w:b w:val="0"/>
          <w:bCs/>
          <w:kern w:val="0"/>
          <w:sz w:val="34"/>
          <w:szCs w:val="34"/>
          <w:lang w:val="en-US" w:eastAsia="zh-CN" w:bidi="ar-SA"/>
        </w:rPr>
        <w:t>一是</w:t>
      </w:r>
      <w:r>
        <w:rPr>
          <w:rFonts w:hint="default" w:ascii="Times New Roman" w:hAnsi="Times New Roman" w:eastAsia="方正仿宋简体" w:cs="Times New Roman"/>
          <w:sz w:val="34"/>
          <w:szCs w:val="34"/>
        </w:rPr>
        <w:t>制定应急救护培训“五进”工作方案，</w:t>
      </w:r>
      <w:r>
        <w:rPr>
          <w:rFonts w:hint="default" w:ascii="Times New Roman" w:hAnsi="Times New Roman" w:eastAsia="方正仿宋简体" w:cs="Times New Roman"/>
          <w:b w:val="0"/>
          <w:bCs w:val="0"/>
          <w:sz w:val="34"/>
          <w:szCs w:val="34"/>
          <w:highlight w:val="none"/>
          <w:u w:val="none"/>
          <w:lang w:val="en-US" w:eastAsia="zh-CN"/>
        </w:rPr>
        <w:t>2024年1月至7月</w:t>
      </w:r>
      <w:r>
        <w:rPr>
          <w:rFonts w:hint="default" w:ascii="Times New Roman" w:hAnsi="Times New Roman" w:eastAsia="方正仿宋简体" w:cs="Times New Roman"/>
          <w:sz w:val="34"/>
          <w:szCs w:val="34"/>
          <w:highlight w:val="none"/>
        </w:rPr>
        <w:t>统筹推进</w:t>
      </w:r>
      <w:r>
        <w:rPr>
          <w:rFonts w:hint="default" w:ascii="Times New Roman" w:hAnsi="Times New Roman" w:eastAsia="方正仿宋简体" w:cs="Times New Roman"/>
          <w:sz w:val="34"/>
          <w:szCs w:val="34"/>
          <w:highlight w:val="none"/>
          <w:lang w:eastAsia="zh-CN"/>
        </w:rPr>
        <w:t>应急救护培训</w:t>
      </w:r>
      <w:r>
        <w:rPr>
          <w:rFonts w:hint="default" w:ascii="Times New Roman" w:hAnsi="Times New Roman" w:eastAsia="方正仿宋简体" w:cs="Times New Roman"/>
          <w:b w:val="0"/>
          <w:bCs w:val="0"/>
          <w:sz w:val="34"/>
          <w:szCs w:val="34"/>
          <w:highlight w:val="none"/>
          <w:u w:val="none"/>
          <w:lang w:val="en-US" w:eastAsia="zh-CN"/>
        </w:rPr>
        <w:t>31场，培训人数1495人。</w:t>
      </w:r>
      <w:r>
        <w:rPr>
          <w:rFonts w:hint="default" w:ascii="方正黑体简体" w:hAnsi="方正黑体简体" w:eastAsia="方正黑体简体" w:cs="方正黑体简体"/>
          <w:b w:val="0"/>
          <w:bCs/>
          <w:kern w:val="0"/>
          <w:sz w:val="34"/>
          <w:szCs w:val="34"/>
          <w:lang w:val="en-US" w:eastAsia="zh-CN" w:bidi="ar-SA"/>
        </w:rPr>
        <w:t>二是</w:t>
      </w:r>
      <w:r>
        <w:rPr>
          <w:rFonts w:hint="default" w:ascii="Times New Roman" w:hAnsi="Times New Roman" w:eastAsia="方正仿宋简体" w:cs="Times New Roman"/>
          <w:b w:val="0"/>
          <w:bCs/>
          <w:sz w:val="34"/>
          <w:szCs w:val="34"/>
        </w:rPr>
        <w:t>联合市公交集团开展应急救护培训</w:t>
      </w:r>
      <w:r>
        <w:rPr>
          <w:rFonts w:hint="default" w:ascii="Times New Roman" w:hAnsi="Times New Roman" w:eastAsia="方正仿宋简体" w:cs="Times New Roman"/>
          <w:b w:val="0"/>
          <w:bCs/>
          <w:sz w:val="34"/>
          <w:szCs w:val="34"/>
          <w:lang w:eastAsia="zh-CN"/>
        </w:rPr>
        <w:t>，</w:t>
      </w:r>
      <w:r>
        <w:rPr>
          <w:rFonts w:hint="default" w:ascii="Times New Roman" w:hAnsi="Times New Roman" w:eastAsia="方正仿宋简体" w:cs="Times New Roman"/>
          <w:b w:val="0"/>
          <w:bCs w:val="0"/>
          <w:sz w:val="34"/>
          <w:szCs w:val="34"/>
          <w:highlight w:val="none"/>
          <w:u w:val="none"/>
          <w:lang w:val="en-US" w:eastAsia="zh-CN"/>
        </w:rPr>
        <w:t>联合市教育局印发了《关于进一步加强应急救护工作的通知》，将救护培训内容纳入军训课程</w:t>
      </w:r>
      <w:r>
        <w:rPr>
          <w:rFonts w:hint="default" w:ascii="Times New Roman" w:hAnsi="Times New Roman" w:eastAsia="方正仿宋简体" w:cs="Times New Roman"/>
          <w:b w:val="0"/>
          <w:bCs/>
          <w:sz w:val="34"/>
          <w:szCs w:val="34"/>
        </w:rPr>
        <w:t>。</w:t>
      </w:r>
    </w:p>
    <w:p>
      <w:pPr>
        <w:pStyle w:val="7"/>
        <w:widowControl w:val="0"/>
        <w:shd w:val="clear" w:color="auto" w:fill="FFFFFF"/>
        <w:wordWrap/>
        <w:adjustRightInd/>
        <w:snapToGrid/>
        <w:spacing w:before="0" w:beforeAutospacing="0" w:after="0" w:afterAutospacing="0" w:line="554" w:lineRule="exact"/>
        <w:ind w:left="0" w:leftChars="0" w:right="0" w:firstLine="680" w:firstLineChars="200"/>
        <w:jc w:val="both"/>
        <w:textAlignment w:val="auto"/>
        <w:outlineLvl w:val="9"/>
        <w:rPr>
          <w:rFonts w:hint="default" w:ascii="Times New Roman" w:hAnsi="Times New Roman" w:eastAsia="方正仿宋简体" w:cs="Times New Roman"/>
          <w:bCs/>
          <w:sz w:val="34"/>
          <w:szCs w:val="34"/>
        </w:rPr>
      </w:pPr>
      <w:r>
        <w:rPr>
          <w:rFonts w:hint="default" w:ascii="Times New Roman" w:hAnsi="Times New Roman" w:eastAsia="方正仿宋简体" w:cs="Times New Roman"/>
          <w:b/>
          <w:sz w:val="34"/>
          <w:szCs w:val="34"/>
        </w:rPr>
        <w:t>3.</w:t>
      </w:r>
      <w:r>
        <w:rPr>
          <w:rFonts w:hint="default" w:ascii="Times New Roman" w:hAnsi="Times New Roman" w:eastAsia="方正仿宋简体" w:cs="Times New Roman"/>
          <w:b/>
          <w:sz w:val="34"/>
          <w:szCs w:val="34"/>
          <w:lang w:eastAsia="zh-CN"/>
        </w:rPr>
        <w:t>在</w:t>
      </w:r>
      <w:r>
        <w:rPr>
          <w:rFonts w:hint="default" w:ascii="Times New Roman" w:hAnsi="Times New Roman" w:eastAsia="方正仿宋简体" w:cs="Times New Roman"/>
          <w:b/>
          <w:sz w:val="34"/>
          <w:szCs w:val="34"/>
        </w:rPr>
        <w:t>应急救助渠道</w:t>
      </w:r>
      <w:r>
        <w:rPr>
          <w:rFonts w:hint="default" w:ascii="Times New Roman" w:hAnsi="Times New Roman" w:eastAsia="方正仿宋简体" w:cs="Times New Roman"/>
          <w:b/>
          <w:sz w:val="34"/>
          <w:szCs w:val="34"/>
          <w:lang w:eastAsia="zh-CN"/>
        </w:rPr>
        <w:t>不畅通方面。</w:t>
      </w:r>
      <w:r>
        <w:rPr>
          <w:rFonts w:hint="default" w:ascii="Times New Roman" w:hAnsi="Times New Roman" w:eastAsia="方正仿宋简体" w:cs="Times New Roman"/>
          <w:bCs/>
          <w:sz w:val="34"/>
          <w:szCs w:val="34"/>
        </w:rPr>
        <w:t>通过官网及微信公众号</w:t>
      </w:r>
      <w:r>
        <w:rPr>
          <w:rFonts w:hint="default" w:ascii="Times New Roman" w:hAnsi="Times New Roman" w:eastAsia="方正仿宋简体" w:cs="Times New Roman"/>
          <w:bCs/>
          <w:sz w:val="34"/>
          <w:szCs w:val="34"/>
          <w:lang w:eastAsia="zh-CN"/>
        </w:rPr>
        <w:t>、</w:t>
      </w:r>
      <w:r>
        <w:rPr>
          <w:rFonts w:hint="default" w:ascii="Times New Roman" w:hAnsi="Times New Roman" w:eastAsia="方正仿宋简体" w:cs="Times New Roman"/>
          <w:bCs/>
          <w:sz w:val="34"/>
          <w:szCs w:val="34"/>
        </w:rPr>
        <w:t>线下发放宣传单等方式广泛宣传发布救助信息</w:t>
      </w:r>
      <w:r>
        <w:rPr>
          <w:rFonts w:hint="default" w:ascii="Times New Roman" w:hAnsi="Times New Roman" w:eastAsia="方正仿宋简体" w:cs="Times New Roman"/>
          <w:bCs/>
          <w:sz w:val="34"/>
          <w:szCs w:val="34"/>
          <w:lang w:eastAsia="zh-CN"/>
        </w:rPr>
        <w:t>及</w:t>
      </w:r>
      <w:r>
        <w:rPr>
          <w:rFonts w:hint="default" w:ascii="Times New Roman" w:hAnsi="Times New Roman" w:eastAsia="方正仿宋简体" w:cs="Times New Roman"/>
          <w:sz w:val="34"/>
          <w:szCs w:val="34"/>
        </w:rPr>
        <w:t>《疾困家庭与扶贫公益项目实施办法》</w:t>
      </w:r>
      <w:r>
        <w:rPr>
          <w:rFonts w:hint="default" w:ascii="Times New Roman" w:hAnsi="Times New Roman" w:eastAsia="方正仿宋简体" w:cs="Times New Roman"/>
          <w:bCs/>
          <w:sz w:val="34"/>
          <w:szCs w:val="34"/>
          <w:lang w:eastAsia="zh-CN"/>
        </w:rPr>
        <w:t>，</w:t>
      </w:r>
      <w:r>
        <w:rPr>
          <w:rFonts w:hint="default" w:ascii="Times New Roman" w:hAnsi="Times New Roman" w:eastAsia="方正仿宋简体" w:cs="Times New Roman"/>
          <w:bCs/>
          <w:sz w:val="34"/>
          <w:szCs w:val="34"/>
        </w:rPr>
        <w:t>扩大知晓率。</w:t>
      </w:r>
      <w:r>
        <w:rPr>
          <w:rFonts w:hint="default" w:ascii="Times New Roman" w:hAnsi="Times New Roman" w:eastAsia="方正仿宋简体" w:cs="Times New Roman"/>
          <w:b w:val="0"/>
          <w:bCs w:val="0"/>
          <w:sz w:val="34"/>
          <w:szCs w:val="34"/>
          <w:highlight w:val="none"/>
          <w:u w:val="none"/>
          <w:lang w:val="en-US" w:eastAsia="zh-CN"/>
        </w:rPr>
        <w:t>2024</w:t>
      </w:r>
      <w:r>
        <w:rPr>
          <w:rFonts w:hint="default" w:ascii="Times New Roman" w:hAnsi="Times New Roman" w:eastAsia="方正仿宋简体" w:cs="Times New Roman"/>
          <w:b w:val="0"/>
          <w:bCs w:val="0"/>
          <w:sz w:val="34"/>
          <w:szCs w:val="34"/>
          <w:highlight w:val="none"/>
          <w:u w:val="none"/>
          <w:lang w:eastAsia="zh-CN"/>
        </w:rPr>
        <w:t>年初和七一前夕分别开展了博爱送万家活动，对因病致贫的群众和党员进行救助。</w:t>
      </w:r>
    </w:p>
    <w:p>
      <w:pPr>
        <w:pStyle w:val="7"/>
        <w:widowControl w:val="0"/>
        <w:shd w:val="clear" w:color="auto" w:fill="FFFFFF"/>
        <w:wordWrap/>
        <w:adjustRightInd/>
        <w:snapToGrid/>
        <w:spacing w:before="0" w:beforeAutospacing="0" w:after="0" w:afterAutospacing="0" w:line="554" w:lineRule="exact"/>
        <w:ind w:left="0" w:leftChars="0" w:right="0" w:firstLine="680" w:firstLineChars="200"/>
        <w:jc w:val="both"/>
        <w:textAlignment w:val="auto"/>
        <w:outlineLvl w:val="9"/>
        <w:rPr>
          <w:rFonts w:hint="default" w:ascii="Times New Roman" w:hAnsi="Times New Roman" w:eastAsia="方正仿宋简体" w:cs="Times New Roman"/>
          <w:b/>
          <w:sz w:val="34"/>
          <w:szCs w:val="34"/>
          <w:highlight w:val="yellow"/>
        </w:rPr>
      </w:pPr>
      <w:r>
        <w:rPr>
          <w:rFonts w:hint="default" w:ascii="Times New Roman" w:hAnsi="Times New Roman" w:eastAsia="方正仿宋简体" w:cs="Times New Roman"/>
          <w:b/>
          <w:sz w:val="34"/>
          <w:szCs w:val="34"/>
        </w:rPr>
        <w:t>4.</w:t>
      </w:r>
      <w:r>
        <w:rPr>
          <w:rFonts w:hint="default" w:ascii="Times New Roman" w:hAnsi="Times New Roman" w:eastAsia="方正仿宋简体" w:cs="Times New Roman"/>
          <w:b/>
          <w:sz w:val="34"/>
          <w:szCs w:val="34"/>
          <w:lang w:eastAsia="zh-CN"/>
        </w:rPr>
        <w:t>在发放</w:t>
      </w:r>
      <w:r>
        <w:rPr>
          <w:rFonts w:hint="default" w:ascii="Times New Roman" w:hAnsi="Times New Roman" w:eastAsia="方正仿宋简体" w:cs="Times New Roman"/>
          <w:b/>
          <w:sz w:val="34"/>
          <w:szCs w:val="34"/>
        </w:rPr>
        <w:t>救助物资</w:t>
      </w:r>
      <w:r>
        <w:rPr>
          <w:rFonts w:hint="default" w:ascii="Times New Roman" w:hAnsi="Times New Roman" w:eastAsia="方正仿宋简体" w:cs="Times New Roman"/>
          <w:b/>
          <w:sz w:val="34"/>
          <w:szCs w:val="34"/>
          <w:lang w:eastAsia="zh-CN"/>
        </w:rPr>
        <w:t>不及时方面。</w:t>
      </w:r>
      <w:r>
        <w:rPr>
          <w:rFonts w:hint="default" w:ascii="Times New Roman" w:hAnsi="Times New Roman" w:eastAsia="方正仿宋简体" w:cs="Times New Roman"/>
          <w:sz w:val="34"/>
          <w:szCs w:val="34"/>
          <w:highlight w:val="none"/>
          <w:lang w:eastAsia="zh-CN"/>
        </w:rPr>
        <w:t>严格执行发放规定，</w:t>
      </w:r>
      <w:r>
        <w:rPr>
          <w:rFonts w:hint="default" w:ascii="Times New Roman" w:hAnsi="Times New Roman" w:eastAsia="方正仿宋简体" w:cs="Times New Roman"/>
          <w:sz w:val="34"/>
          <w:szCs w:val="34"/>
        </w:rPr>
        <w:t>将未发放物资发放完毕。</w:t>
      </w:r>
      <w:r>
        <w:rPr>
          <w:rFonts w:hint="default" w:ascii="Times New Roman" w:hAnsi="Times New Roman" w:eastAsia="方正仿宋简体" w:cs="Times New Roman"/>
          <w:b w:val="0"/>
          <w:bCs w:val="0"/>
          <w:sz w:val="34"/>
          <w:szCs w:val="34"/>
          <w:highlight w:val="none"/>
          <w:u w:val="none"/>
          <w:lang w:eastAsia="zh-CN"/>
        </w:rPr>
        <w:t>新冠疫情专项捐款结余</w:t>
      </w:r>
      <w:r>
        <w:rPr>
          <w:rFonts w:hint="default" w:ascii="Times New Roman" w:hAnsi="Times New Roman" w:eastAsia="方正仿宋简体" w:cs="Times New Roman"/>
          <w:b w:val="0"/>
          <w:bCs w:val="0"/>
          <w:sz w:val="34"/>
          <w:szCs w:val="34"/>
          <w:highlight w:val="none"/>
          <w:u w:val="none"/>
          <w:lang w:val="en-US" w:eastAsia="zh-CN"/>
        </w:rPr>
        <w:t>71.8万元，已全部转为普通捐款并进行公示。</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default" w:ascii="方正楷体简体" w:hAnsi="方正楷体简体" w:eastAsia="方正楷体简体" w:cs="方正楷体简体"/>
          <w:b w:val="0"/>
          <w:bCs w:val="0"/>
          <w:sz w:val="34"/>
          <w:szCs w:val="34"/>
          <w:lang w:val="en-US" w:eastAsia="zh-CN"/>
        </w:rPr>
      </w:pPr>
      <w:r>
        <w:rPr>
          <w:rFonts w:hint="default" w:ascii="方正楷体简体" w:hAnsi="方正楷体简体" w:eastAsia="方正楷体简体" w:cs="方正楷体简体"/>
          <w:b w:val="0"/>
          <w:bCs w:val="0"/>
          <w:sz w:val="34"/>
          <w:szCs w:val="34"/>
          <w:lang w:val="en-US" w:eastAsia="zh-CN"/>
        </w:rPr>
        <w:t>（四）动员人道志愿捐献不广泛，“三献”工作社会参与度低</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default" w:ascii="Times New Roman" w:hAnsi="Times New Roman" w:eastAsia="方正仿宋简体" w:cs="Times New Roman"/>
          <w:b w:val="0"/>
          <w:bCs w:val="0"/>
          <w:sz w:val="34"/>
          <w:szCs w:val="34"/>
          <w:highlight w:val="yellow"/>
          <w:u w:val="none"/>
        </w:rPr>
      </w:pPr>
      <w:r>
        <w:rPr>
          <w:rFonts w:hint="default" w:ascii="Times New Roman" w:hAnsi="Times New Roman" w:eastAsia="方正仿宋简体" w:cs="Times New Roman"/>
          <w:b/>
          <w:sz w:val="34"/>
          <w:szCs w:val="34"/>
        </w:rPr>
        <w:t>1.</w:t>
      </w:r>
      <w:r>
        <w:rPr>
          <w:rFonts w:hint="default" w:ascii="Times New Roman" w:hAnsi="Times New Roman" w:eastAsia="方正仿宋简体" w:cs="Times New Roman"/>
          <w:b/>
          <w:sz w:val="34"/>
          <w:szCs w:val="34"/>
          <w:lang w:eastAsia="zh-CN"/>
        </w:rPr>
        <w:t>在</w:t>
      </w:r>
      <w:r>
        <w:rPr>
          <w:rFonts w:hint="default" w:ascii="Times New Roman" w:hAnsi="Times New Roman" w:eastAsia="方正仿宋简体" w:cs="Times New Roman"/>
          <w:b/>
          <w:sz w:val="34"/>
          <w:szCs w:val="34"/>
        </w:rPr>
        <w:t>宣传传播</w:t>
      </w:r>
      <w:r>
        <w:rPr>
          <w:rFonts w:hint="default" w:ascii="Times New Roman" w:hAnsi="Times New Roman" w:eastAsia="方正仿宋简体" w:cs="Times New Roman"/>
          <w:b/>
          <w:sz w:val="34"/>
          <w:szCs w:val="34"/>
          <w:lang w:eastAsia="zh-CN"/>
        </w:rPr>
        <w:t>不广泛方面。</w:t>
      </w:r>
      <w:r>
        <w:rPr>
          <w:rFonts w:hint="default" w:ascii="Times New Roman" w:hAnsi="Times New Roman" w:eastAsia="方正仿宋简体" w:cs="Times New Roman"/>
          <w:sz w:val="34"/>
          <w:szCs w:val="34"/>
        </w:rPr>
        <w:t>加大</w:t>
      </w:r>
      <w:r>
        <w:rPr>
          <w:rFonts w:hint="default" w:ascii="Times New Roman" w:hAnsi="Times New Roman" w:eastAsia="方正仿宋简体" w:cs="Times New Roman"/>
          <w:sz w:val="34"/>
          <w:szCs w:val="34"/>
          <w:lang w:eastAsia="zh-CN"/>
        </w:rPr>
        <w:t>在</w:t>
      </w:r>
      <w:r>
        <w:rPr>
          <w:rFonts w:hint="default" w:ascii="Times New Roman" w:hAnsi="Times New Roman" w:eastAsia="方正仿宋简体" w:cs="Times New Roman"/>
          <w:sz w:val="34"/>
          <w:szCs w:val="34"/>
        </w:rPr>
        <w:t>网络和新</w:t>
      </w:r>
      <w:r>
        <w:rPr>
          <w:rFonts w:hint="default" w:ascii="Times New Roman" w:hAnsi="Times New Roman" w:eastAsia="方正仿宋简体" w:cs="Times New Roman"/>
          <w:sz w:val="34"/>
          <w:szCs w:val="34"/>
          <w:lang w:eastAsia="zh-CN"/>
        </w:rPr>
        <w:t>媒体对</w:t>
      </w:r>
      <w:r>
        <w:rPr>
          <w:rFonts w:hint="default" w:ascii="Times New Roman" w:hAnsi="Times New Roman" w:eastAsia="方正仿宋简体" w:cs="Times New Roman"/>
          <w:bCs/>
          <w:sz w:val="34"/>
          <w:szCs w:val="34"/>
          <w:lang w:eastAsia="zh-CN"/>
        </w:rPr>
        <w:t>“三献”知识的宣传力度</w:t>
      </w:r>
      <w:r>
        <w:rPr>
          <w:rFonts w:hint="default" w:ascii="Times New Roman" w:hAnsi="Times New Roman" w:eastAsia="方正仿宋简体" w:cs="Times New Roman"/>
          <w:sz w:val="34"/>
          <w:szCs w:val="34"/>
        </w:rPr>
        <w:t>，及时对我市开展的宣传活动给予新闻报道。</w:t>
      </w:r>
      <w:r>
        <w:rPr>
          <w:rFonts w:hint="default" w:ascii="Times New Roman" w:hAnsi="Times New Roman" w:eastAsia="方正仿宋简体" w:cs="Times New Roman"/>
          <w:b w:val="0"/>
          <w:bCs w:val="0"/>
          <w:sz w:val="34"/>
          <w:szCs w:val="34"/>
          <w:highlight w:val="none"/>
          <w:u w:val="none"/>
          <w:lang w:eastAsia="zh-CN"/>
        </w:rPr>
        <w:t>截至目前，市红十字会在辽宁省红十字会公众账号刊登稿件</w:t>
      </w:r>
      <w:r>
        <w:rPr>
          <w:rFonts w:hint="default" w:ascii="Times New Roman" w:hAnsi="Times New Roman" w:eastAsia="方正仿宋简体" w:cs="Times New Roman"/>
          <w:b w:val="0"/>
          <w:bCs w:val="0"/>
          <w:sz w:val="34"/>
          <w:szCs w:val="34"/>
          <w:highlight w:val="none"/>
          <w:u w:val="none"/>
          <w:lang w:val="en-US" w:eastAsia="zh-CN"/>
        </w:rPr>
        <w:t>60篇</w:t>
      </w:r>
      <w:r>
        <w:rPr>
          <w:rFonts w:hint="default" w:ascii="Times New Roman" w:hAnsi="Times New Roman" w:eastAsia="方正仿宋简体" w:cs="Times New Roman"/>
          <w:b w:val="0"/>
          <w:bCs w:val="0"/>
          <w:sz w:val="34"/>
          <w:szCs w:val="34"/>
          <w:highlight w:val="none"/>
          <w:u w:val="none"/>
          <w:lang w:eastAsia="zh-CN"/>
        </w:rPr>
        <w:t>，在市红十字会官网刊登稿件</w:t>
      </w:r>
      <w:r>
        <w:rPr>
          <w:rFonts w:hint="default" w:ascii="Times New Roman" w:hAnsi="Times New Roman" w:eastAsia="方正仿宋简体" w:cs="Times New Roman"/>
          <w:b w:val="0"/>
          <w:bCs w:val="0"/>
          <w:sz w:val="34"/>
          <w:szCs w:val="34"/>
          <w:highlight w:val="none"/>
          <w:u w:val="none"/>
          <w:lang w:val="en-US" w:eastAsia="zh-CN"/>
        </w:rPr>
        <w:t>68篇，在市红十字会微信公众账号发表稿件53篇，在</w:t>
      </w:r>
      <w:r>
        <w:rPr>
          <w:rFonts w:hint="default" w:ascii="Times New Roman" w:hAnsi="Times New Roman" w:eastAsia="方正仿宋简体" w:cs="Times New Roman"/>
          <w:b w:val="0"/>
          <w:bCs w:val="0"/>
          <w:sz w:val="34"/>
          <w:szCs w:val="34"/>
          <w:highlight w:val="none"/>
          <w:u w:val="none"/>
          <w:lang w:eastAsia="zh-CN"/>
        </w:rPr>
        <w:t>学习强国发表稿件</w:t>
      </w:r>
      <w:r>
        <w:rPr>
          <w:rFonts w:hint="default" w:ascii="Times New Roman" w:hAnsi="Times New Roman" w:eastAsia="方正仿宋简体" w:cs="Times New Roman"/>
          <w:b w:val="0"/>
          <w:bCs w:val="0"/>
          <w:sz w:val="34"/>
          <w:szCs w:val="34"/>
          <w:highlight w:val="none"/>
          <w:u w:val="none"/>
          <w:lang w:val="en-US" w:eastAsia="zh-CN"/>
        </w:rPr>
        <w:t>6篇，在《中国红十字报》《丹东日报》《鸭绿江晚报》《机关建设报》等各类媒体刊登宣传稿件4篇。</w:t>
      </w:r>
    </w:p>
    <w:p>
      <w:pPr>
        <w:pStyle w:val="7"/>
        <w:widowControl w:val="0"/>
        <w:shd w:val="clear" w:color="auto" w:fill="FFFFFF"/>
        <w:wordWrap/>
        <w:adjustRightInd/>
        <w:snapToGrid/>
        <w:spacing w:before="0" w:beforeAutospacing="0" w:after="0" w:afterAutospacing="0" w:line="554" w:lineRule="exact"/>
        <w:ind w:left="0" w:leftChars="0" w:right="0" w:firstLine="680" w:firstLineChars="200"/>
        <w:jc w:val="both"/>
        <w:textAlignment w:val="auto"/>
        <w:outlineLvl w:val="9"/>
        <w:rPr>
          <w:rFonts w:hint="default" w:ascii="Times New Roman" w:hAnsi="Times New Roman" w:eastAsia="方正仿宋简体" w:cs="Times New Roman"/>
          <w:bCs/>
          <w:sz w:val="34"/>
          <w:szCs w:val="34"/>
        </w:rPr>
      </w:pPr>
      <w:r>
        <w:rPr>
          <w:rFonts w:hint="default" w:ascii="Times New Roman" w:hAnsi="Times New Roman" w:eastAsia="方正仿宋简体" w:cs="Times New Roman"/>
          <w:b/>
          <w:sz w:val="34"/>
          <w:szCs w:val="34"/>
        </w:rPr>
        <w:t>2.</w:t>
      </w:r>
      <w:r>
        <w:rPr>
          <w:rFonts w:hint="default" w:ascii="Times New Roman" w:hAnsi="Times New Roman" w:eastAsia="方正仿宋简体" w:cs="Times New Roman"/>
          <w:b/>
          <w:sz w:val="34"/>
          <w:szCs w:val="34"/>
          <w:lang w:eastAsia="zh-CN"/>
        </w:rPr>
        <w:t>在</w:t>
      </w:r>
      <w:r>
        <w:rPr>
          <w:rFonts w:hint="default" w:ascii="Times New Roman" w:hAnsi="Times New Roman" w:eastAsia="方正仿宋简体" w:cs="Times New Roman"/>
          <w:b/>
          <w:sz w:val="34"/>
          <w:szCs w:val="34"/>
        </w:rPr>
        <w:t>动员群体</w:t>
      </w:r>
      <w:r>
        <w:rPr>
          <w:rFonts w:hint="default" w:ascii="Times New Roman" w:hAnsi="Times New Roman" w:eastAsia="方正仿宋简体" w:cs="Times New Roman"/>
          <w:b/>
          <w:sz w:val="34"/>
          <w:szCs w:val="34"/>
          <w:lang w:eastAsia="zh-CN"/>
        </w:rPr>
        <w:t>不广泛方面。</w:t>
      </w:r>
      <w:r>
        <w:rPr>
          <w:rFonts w:hint="default" w:ascii="Times New Roman" w:hAnsi="Times New Roman" w:eastAsia="方正仿宋简体" w:cs="Times New Roman"/>
          <w:sz w:val="34"/>
          <w:szCs w:val="34"/>
        </w:rPr>
        <w:t>多渠道多角度开展志愿登记工作，扩大器官捐献志愿登记受众面。利用每年的清明节和器官捐献志愿登记服务季主题宣传活动，增加关注度。</w:t>
      </w:r>
    </w:p>
    <w:p>
      <w:pPr>
        <w:pStyle w:val="7"/>
        <w:widowControl w:val="0"/>
        <w:shd w:val="clear" w:color="auto" w:fill="FFFFFF"/>
        <w:wordWrap/>
        <w:adjustRightInd/>
        <w:snapToGrid/>
        <w:spacing w:before="0" w:beforeAutospacing="0" w:after="0" w:afterAutospacing="0" w:line="554" w:lineRule="exact"/>
        <w:ind w:left="0" w:leftChars="0" w:right="0" w:firstLine="680" w:firstLineChars="200"/>
        <w:jc w:val="both"/>
        <w:textAlignment w:val="auto"/>
        <w:outlineLvl w:val="9"/>
        <w:rPr>
          <w:rFonts w:hint="default" w:ascii="Times New Roman" w:hAnsi="Times New Roman" w:eastAsia="方正仿宋简体" w:cs="Times New Roman"/>
          <w:b/>
          <w:sz w:val="34"/>
          <w:szCs w:val="34"/>
          <w:highlight w:val="yellow"/>
        </w:rPr>
      </w:pPr>
      <w:r>
        <w:rPr>
          <w:rFonts w:hint="default" w:ascii="Times New Roman" w:hAnsi="Times New Roman" w:eastAsia="方正仿宋简体" w:cs="Times New Roman"/>
          <w:b/>
          <w:sz w:val="34"/>
          <w:szCs w:val="34"/>
        </w:rPr>
        <w:t>3.</w:t>
      </w:r>
      <w:r>
        <w:rPr>
          <w:rFonts w:hint="default" w:ascii="Times New Roman" w:hAnsi="Times New Roman" w:eastAsia="方正仿宋简体" w:cs="Times New Roman"/>
          <w:b/>
          <w:sz w:val="34"/>
          <w:szCs w:val="34"/>
          <w:lang w:eastAsia="zh-CN"/>
        </w:rPr>
        <w:t>在</w:t>
      </w:r>
      <w:r>
        <w:rPr>
          <w:rFonts w:hint="default" w:ascii="Times New Roman" w:hAnsi="Times New Roman" w:eastAsia="方正仿宋简体" w:cs="Times New Roman"/>
          <w:b/>
          <w:sz w:val="34"/>
          <w:szCs w:val="34"/>
        </w:rPr>
        <w:t>随访联系</w:t>
      </w:r>
      <w:r>
        <w:rPr>
          <w:rFonts w:hint="default" w:ascii="Times New Roman" w:hAnsi="Times New Roman" w:eastAsia="方正仿宋简体" w:cs="Times New Roman"/>
          <w:b/>
          <w:sz w:val="34"/>
          <w:szCs w:val="34"/>
          <w:lang w:eastAsia="zh-CN"/>
        </w:rPr>
        <w:t>不紧密方面。</w:t>
      </w:r>
      <w:r>
        <w:rPr>
          <w:rFonts w:hint="default" w:ascii="Times New Roman" w:hAnsi="Times New Roman" w:eastAsia="方正仿宋简体" w:cs="Times New Roman"/>
          <w:b w:val="0"/>
          <w:bCs/>
          <w:sz w:val="34"/>
          <w:szCs w:val="34"/>
          <w:highlight w:val="none"/>
        </w:rPr>
        <w:t>从源头上对造血干细胞入库志愿者的捐献意愿进行严格筛选和把控，造血干细胞的采集和捐献流程进行宣教和确认无误后，进行采集入库。</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default" w:ascii="方正楷体简体" w:hAnsi="方正楷体简体" w:eastAsia="方正楷体简体" w:cs="方正楷体简体"/>
          <w:b w:val="0"/>
          <w:bCs w:val="0"/>
          <w:sz w:val="34"/>
          <w:szCs w:val="34"/>
          <w:lang w:val="en-US" w:eastAsia="zh-CN"/>
        </w:rPr>
      </w:pPr>
      <w:r>
        <w:rPr>
          <w:rFonts w:hint="default" w:ascii="方正楷体简体" w:hAnsi="方正楷体简体" w:eastAsia="方正楷体简体" w:cs="方正楷体简体"/>
          <w:b w:val="0"/>
          <w:bCs w:val="0"/>
          <w:sz w:val="34"/>
          <w:szCs w:val="34"/>
          <w:lang w:val="en-US" w:eastAsia="zh-CN"/>
        </w:rPr>
        <w:t>（五）全面从严治党责任压得不实，廉政风险防范意识不强</w:t>
      </w:r>
    </w:p>
    <w:p>
      <w:pPr>
        <w:pStyle w:val="7"/>
        <w:widowControl w:val="0"/>
        <w:shd w:val="clear" w:color="auto" w:fill="FFFFFF"/>
        <w:wordWrap/>
        <w:adjustRightInd/>
        <w:snapToGrid/>
        <w:spacing w:before="0" w:beforeAutospacing="0" w:after="0" w:afterAutospacing="0" w:line="554" w:lineRule="exact"/>
        <w:ind w:left="0" w:leftChars="0" w:right="0" w:firstLine="680" w:firstLineChars="200"/>
        <w:jc w:val="both"/>
        <w:textAlignment w:val="auto"/>
        <w:outlineLvl w:val="9"/>
        <w:rPr>
          <w:rFonts w:hint="default" w:ascii="Times New Roman" w:hAnsi="Times New Roman" w:eastAsia="方正仿宋简体" w:cs="Times New Roman"/>
          <w:bCs/>
          <w:sz w:val="34"/>
          <w:szCs w:val="34"/>
        </w:rPr>
      </w:pPr>
      <w:r>
        <w:rPr>
          <w:rFonts w:hint="default" w:ascii="Times New Roman" w:hAnsi="Times New Roman" w:eastAsia="方正仿宋简体" w:cs="Times New Roman"/>
          <w:b/>
          <w:sz w:val="34"/>
          <w:szCs w:val="34"/>
        </w:rPr>
        <w:t>1.</w:t>
      </w:r>
      <w:r>
        <w:rPr>
          <w:rFonts w:hint="default" w:ascii="Times New Roman" w:hAnsi="Times New Roman" w:eastAsia="方正仿宋简体" w:cs="Times New Roman"/>
          <w:b/>
          <w:sz w:val="34"/>
          <w:szCs w:val="34"/>
          <w:lang w:eastAsia="zh-CN"/>
        </w:rPr>
        <w:t>在</w:t>
      </w:r>
      <w:r>
        <w:rPr>
          <w:rFonts w:hint="default" w:ascii="Times New Roman" w:hAnsi="Times New Roman" w:eastAsia="方正仿宋简体" w:cs="Times New Roman"/>
          <w:b/>
          <w:sz w:val="34"/>
          <w:szCs w:val="34"/>
        </w:rPr>
        <w:t>履行主体责任</w:t>
      </w:r>
      <w:r>
        <w:rPr>
          <w:rFonts w:hint="eastAsia" w:ascii="Times New Roman" w:hAnsi="Times New Roman" w:eastAsia="方正仿宋简体" w:cs="Times New Roman"/>
          <w:b/>
          <w:sz w:val="34"/>
          <w:szCs w:val="34"/>
          <w:lang w:eastAsia="zh-CN"/>
        </w:rPr>
        <w:t>有缺失</w:t>
      </w:r>
      <w:r>
        <w:rPr>
          <w:rFonts w:hint="default" w:ascii="Times New Roman" w:hAnsi="Times New Roman" w:eastAsia="方正仿宋简体" w:cs="Times New Roman"/>
          <w:b/>
          <w:sz w:val="34"/>
          <w:szCs w:val="34"/>
          <w:lang w:eastAsia="zh-CN"/>
        </w:rPr>
        <w:t>方面。</w:t>
      </w:r>
      <w:r>
        <w:rPr>
          <w:rFonts w:hint="default" w:ascii="方正黑体简体" w:hAnsi="方正黑体简体" w:eastAsia="方正黑体简体" w:cs="方正黑体简体"/>
          <w:b w:val="0"/>
          <w:bCs/>
          <w:sz w:val="34"/>
          <w:szCs w:val="34"/>
          <w:lang w:eastAsia="zh-CN"/>
        </w:rPr>
        <w:t>一是</w:t>
      </w:r>
      <w:r>
        <w:rPr>
          <w:rFonts w:hint="default" w:ascii="Times New Roman" w:hAnsi="Times New Roman" w:eastAsia="方正仿宋简体" w:cs="Times New Roman"/>
          <w:sz w:val="34"/>
          <w:szCs w:val="34"/>
        </w:rPr>
        <w:t>召开党风廉政建设专题会议，研究部署全面从严治党工作。开展廉政风险点排查，每人提交排查报告。</w:t>
      </w:r>
      <w:r>
        <w:rPr>
          <w:rFonts w:hint="default" w:ascii="方正黑体简体" w:hAnsi="方正黑体简体" w:eastAsia="方正黑体简体" w:cs="方正黑体简体"/>
          <w:b w:val="0"/>
          <w:bCs/>
          <w:sz w:val="34"/>
          <w:szCs w:val="34"/>
          <w:lang w:eastAsia="zh-CN"/>
        </w:rPr>
        <w:t>二是</w:t>
      </w:r>
      <w:r>
        <w:rPr>
          <w:rFonts w:hint="default" w:ascii="Times New Roman" w:hAnsi="Times New Roman" w:eastAsia="方正仿宋简体" w:cs="Times New Roman"/>
          <w:sz w:val="34"/>
          <w:szCs w:val="34"/>
        </w:rPr>
        <w:t>深入开展廉政谈话，对捐助资金和物资管理等关键岗位责任人进行重点提醒，做好谈话记录。</w:t>
      </w:r>
    </w:p>
    <w:p>
      <w:pPr>
        <w:pStyle w:val="7"/>
        <w:widowControl w:val="0"/>
        <w:shd w:val="clear" w:color="auto" w:fill="FFFFFF"/>
        <w:wordWrap/>
        <w:adjustRightInd/>
        <w:snapToGrid/>
        <w:spacing w:before="0" w:beforeAutospacing="0" w:after="0" w:afterAutospacing="0" w:line="554" w:lineRule="exact"/>
        <w:ind w:left="0" w:leftChars="0" w:right="0" w:firstLine="680" w:firstLineChars="200"/>
        <w:jc w:val="both"/>
        <w:textAlignment w:val="auto"/>
        <w:outlineLvl w:val="9"/>
        <w:rPr>
          <w:rFonts w:hint="default" w:ascii="Times New Roman" w:hAnsi="Times New Roman" w:eastAsia="方正仿宋简体" w:cs="Times New Roman"/>
          <w:bCs/>
          <w:sz w:val="34"/>
          <w:szCs w:val="34"/>
        </w:rPr>
      </w:pPr>
      <w:r>
        <w:rPr>
          <w:rFonts w:hint="default" w:ascii="Times New Roman" w:hAnsi="Times New Roman" w:eastAsia="方正仿宋简体" w:cs="Times New Roman"/>
          <w:b/>
          <w:sz w:val="34"/>
          <w:szCs w:val="34"/>
        </w:rPr>
        <w:t>2.</w:t>
      </w:r>
      <w:r>
        <w:rPr>
          <w:rFonts w:hint="default" w:ascii="Times New Roman" w:hAnsi="Times New Roman" w:eastAsia="方正仿宋简体" w:cs="Times New Roman"/>
          <w:b/>
          <w:sz w:val="34"/>
          <w:szCs w:val="34"/>
          <w:lang w:eastAsia="zh-CN"/>
        </w:rPr>
        <w:t>在</w:t>
      </w:r>
      <w:r>
        <w:rPr>
          <w:rFonts w:hint="default" w:ascii="Times New Roman" w:hAnsi="Times New Roman" w:eastAsia="方正仿宋简体" w:cs="Times New Roman"/>
          <w:b/>
          <w:sz w:val="34"/>
          <w:szCs w:val="34"/>
        </w:rPr>
        <w:t>救助物资管理</w:t>
      </w:r>
      <w:r>
        <w:rPr>
          <w:rFonts w:hint="default" w:ascii="Times New Roman" w:hAnsi="Times New Roman" w:eastAsia="方正仿宋简体" w:cs="Times New Roman"/>
          <w:b/>
          <w:sz w:val="34"/>
          <w:szCs w:val="34"/>
          <w:highlight w:val="none"/>
          <w:lang w:eastAsia="zh-CN"/>
        </w:rPr>
        <w:t>有漏洞方</w:t>
      </w:r>
      <w:r>
        <w:rPr>
          <w:rFonts w:hint="default" w:ascii="Times New Roman" w:hAnsi="Times New Roman" w:eastAsia="方正仿宋简体" w:cs="Times New Roman"/>
          <w:b/>
          <w:sz w:val="34"/>
          <w:szCs w:val="34"/>
          <w:lang w:eastAsia="zh-CN"/>
        </w:rPr>
        <w:t>面。</w:t>
      </w:r>
      <w:r>
        <w:rPr>
          <w:rFonts w:hint="default" w:ascii="方正黑体简体" w:hAnsi="方正黑体简体" w:eastAsia="方正黑体简体" w:cs="方正黑体简体"/>
          <w:b w:val="0"/>
          <w:bCs/>
          <w:sz w:val="34"/>
          <w:szCs w:val="34"/>
          <w:lang w:eastAsia="zh-CN"/>
        </w:rPr>
        <w:t>一是</w:t>
      </w:r>
      <w:r>
        <w:rPr>
          <w:rFonts w:hint="default" w:ascii="Times New Roman" w:hAnsi="Times New Roman" w:eastAsia="方正仿宋简体" w:cs="Times New Roman"/>
          <w:sz w:val="34"/>
          <w:szCs w:val="34"/>
        </w:rPr>
        <w:t>2024年底前对捐赠款物进行审计。</w:t>
      </w:r>
      <w:r>
        <w:rPr>
          <w:rFonts w:hint="default" w:ascii="方正黑体简体" w:hAnsi="方正黑体简体" w:eastAsia="方正黑体简体" w:cs="方正黑体简体"/>
          <w:b w:val="0"/>
          <w:bCs/>
          <w:sz w:val="34"/>
          <w:szCs w:val="34"/>
          <w:lang w:eastAsia="zh-CN"/>
        </w:rPr>
        <w:t>二是</w:t>
      </w:r>
      <w:r>
        <w:rPr>
          <w:rFonts w:hint="default" w:ascii="Times New Roman" w:hAnsi="Times New Roman" w:eastAsia="方正仿宋简体" w:cs="Times New Roman"/>
          <w:bCs/>
          <w:sz w:val="34"/>
          <w:szCs w:val="34"/>
        </w:rPr>
        <w:t>建立救助回访制度，并及时对救助家庭信息和救助物资发放进行核实、回访。</w:t>
      </w:r>
    </w:p>
    <w:p>
      <w:pPr>
        <w:pStyle w:val="7"/>
        <w:widowControl w:val="0"/>
        <w:shd w:val="clear" w:color="auto" w:fill="FFFFFF"/>
        <w:wordWrap/>
        <w:adjustRightInd/>
        <w:snapToGrid/>
        <w:spacing w:before="0" w:beforeAutospacing="0" w:after="0" w:afterAutospacing="0" w:line="554" w:lineRule="exact"/>
        <w:ind w:left="0" w:leftChars="0" w:right="0" w:firstLine="680" w:firstLineChars="200"/>
        <w:jc w:val="both"/>
        <w:textAlignment w:val="auto"/>
        <w:outlineLvl w:val="9"/>
        <w:rPr>
          <w:rFonts w:hint="default" w:ascii="Times New Roman" w:hAnsi="Times New Roman" w:eastAsia="方正仿宋简体" w:cs="Times New Roman"/>
          <w:b w:val="0"/>
          <w:bCs/>
          <w:sz w:val="34"/>
          <w:szCs w:val="34"/>
        </w:rPr>
      </w:pPr>
      <w:r>
        <w:rPr>
          <w:rFonts w:hint="default" w:ascii="Times New Roman" w:hAnsi="Times New Roman" w:eastAsia="方正仿宋简体" w:cs="Times New Roman"/>
          <w:b/>
          <w:sz w:val="34"/>
          <w:szCs w:val="34"/>
        </w:rPr>
        <w:t>3.</w:t>
      </w:r>
      <w:r>
        <w:rPr>
          <w:rFonts w:hint="default" w:ascii="Times New Roman" w:hAnsi="Times New Roman" w:eastAsia="方正仿宋简体" w:cs="Times New Roman"/>
          <w:b/>
          <w:sz w:val="34"/>
          <w:szCs w:val="34"/>
          <w:lang w:eastAsia="zh-CN"/>
        </w:rPr>
        <w:t>在</w:t>
      </w:r>
      <w:r>
        <w:rPr>
          <w:rFonts w:hint="default" w:ascii="Times New Roman" w:hAnsi="Times New Roman" w:eastAsia="方正仿宋简体" w:cs="Times New Roman"/>
          <w:b/>
          <w:sz w:val="34"/>
          <w:szCs w:val="34"/>
        </w:rPr>
        <w:t>作风建设</w:t>
      </w:r>
      <w:r>
        <w:rPr>
          <w:rFonts w:hint="eastAsia" w:ascii="Times New Roman" w:hAnsi="Times New Roman" w:eastAsia="方正仿宋简体" w:cs="Times New Roman"/>
          <w:b/>
          <w:sz w:val="34"/>
          <w:szCs w:val="34"/>
          <w:lang w:eastAsia="zh-CN"/>
        </w:rPr>
        <w:t>有差距</w:t>
      </w:r>
      <w:r>
        <w:rPr>
          <w:rFonts w:hint="default" w:ascii="Times New Roman" w:hAnsi="Times New Roman" w:eastAsia="方正仿宋简体" w:cs="Times New Roman"/>
          <w:b/>
          <w:sz w:val="34"/>
          <w:szCs w:val="34"/>
          <w:lang w:eastAsia="zh-CN"/>
        </w:rPr>
        <w:t>方面。</w:t>
      </w:r>
      <w:r>
        <w:rPr>
          <w:rFonts w:hint="default" w:ascii="方正黑体简体" w:hAnsi="方正黑体简体" w:eastAsia="方正黑体简体" w:cs="方正黑体简体"/>
          <w:b w:val="0"/>
          <w:bCs/>
          <w:sz w:val="34"/>
          <w:szCs w:val="34"/>
          <w:lang w:eastAsia="zh-CN"/>
        </w:rPr>
        <w:t>一是</w:t>
      </w:r>
      <w:r>
        <w:rPr>
          <w:rFonts w:hint="default" w:ascii="Times New Roman" w:hAnsi="Times New Roman" w:eastAsia="方正仿宋简体" w:cs="Times New Roman"/>
          <w:bCs/>
          <w:sz w:val="34"/>
          <w:szCs w:val="34"/>
        </w:rPr>
        <w:t>按《县（市）区红十字会工作绩效考评方案》组织考评，</w:t>
      </w:r>
      <w:r>
        <w:rPr>
          <w:rFonts w:hint="default" w:ascii="Times New Roman" w:hAnsi="Times New Roman" w:eastAsia="方正仿宋简体" w:cs="Times New Roman"/>
          <w:bCs/>
          <w:sz w:val="34"/>
          <w:szCs w:val="34"/>
          <w:lang w:eastAsia="zh-CN"/>
        </w:rPr>
        <w:t>对考评</w:t>
      </w:r>
      <w:r>
        <w:rPr>
          <w:rFonts w:hint="default" w:ascii="Times New Roman" w:hAnsi="Times New Roman" w:eastAsia="方正仿宋简体" w:cs="Times New Roman"/>
          <w:bCs/>
          <w:sz w:val="34"/>
          <w:szCs w:val="34"/>
        </w:rPr>
        <w:t>结果在量化的基础上进行定性分析，形成综合评价意见，结果由考评工作领导小组研究确定。</w:t>
      </w:r>
      <w:r>
        <w:rPr>
          <w:rFonts w:hint="default" w:ascii="方正黑体简体" w:hAnsi="方正黑体简体" w:eastAsia="方正黑体简体" w:cs="方正黑体简体"/>
          <w:b w:val="0"/>
          <w:bCs/>
          <w:sz w:val="34"/>
          <w:szCs w:val="34"/>
          <w:lang w:eastAsia="zh-CN"/>
        </w:rPr>
        <w:t>二是</w:t>
      </w:r>
      <w:r>
        <w:rPr>
          <w:rFonts w:hint="default" w:ascii="Times New Roman" w:hAnsi="Times New Roman" w:eastAsia="方正仿宋简体" w:cs="Times New Roman"/>
          <w:b w:val="0"/>
          <w:bCs/>
          <w:sz w:val="34"/>
          <w:szCs w:val="34"/>
          <w:lang w:eastAsia="zh-CN"/>
        </w:rPr>
        <w:t>开展全体党员干部警示教育，严格执行出差报销相关制度。</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default" w:ascii="方正楷体简体" w:hAnsi="方正楷体简体" w:eastAsia="方正楷体简体" w:cs="方正楷体简体"/>
          <w:b w:val="0"/>
          <w:bCs w:val="0"/>
          <w:sz w:val="34"/>
          <w:szCs w:val="34"/>
          <w:lang w:val="en-US" w:eastAsia="zh-CN"/>
        </w:rPr>
      </w:pPr>
      <w:r>
        <w:rPr>
          <w:rFonts w:hint="default" w:ascii="方正楷体简体" w:hAnsi="方正楷体简体" w:eastAsia="方正楷体简体" w:cs="方正楷体简体"/>
          <w:b w:val="0"/>
          <w:bCs w:val="0"/>
          <w:sz w:val="34"/>
          <w:szCs w:val="34"/>
          <w:lang w:val="en-US" w:eastAsia="zh-CN"/>
        </w:rPr>
        <w:t>（六）党建引领作用发挥不充分，干部队伍建设与红十字事业高质量发展要求有差距</w:t>
      </w:r>
    </w:p>
    <w:p>
      <w:pPr>
        <w:pStyle w:val="7"/>
        <w:widowControl w:val="0"/>
        <w:shd w:val="clear" w:color="auto" w:fill="FFFFFF"/>
        <w:wordWrap/>
        <w:adjustRightInd/>
        <w:snapToGrid/>
        <w:spacing w:before="0" w:beforeAutospacing="0" w:after="0" w:afterAutospacing="0" w:line="554" w:lineRule="exact"/>
        <w:ind w:left="0" w:leftChars="0" w:right="0" w:firstLine="680" w:firstLineChars="200"/>
        <w:jc w:val="both"/>
        <w:textAlignment w:val="auto"/>
        <w:outlineLvl w:val="9"/>
        <w:rPr>
          <w:rFonts w:hint="default" w:ascii="Times New Roman" w:hAnsi="Times New Roman" w:eastAsia="方正仿宋简体" w:cs="Times New Roman"/>
          <w:bCs/>
          <w:sz w:val="34"/>
          <w:szCs w:val="34"/>
        </w:rPr>
      </w:pPr>
      <w:r>
        <w:rPr>
          <w:rFonts w:hint="default" w:ascii="Times New Roman" w:hAnsi="Times New Roman" w:eastAsia="方正仿宋简体" w:cs="Times New Roman"/>
          <w:b/>
          <w:sz w:val="34"/>
          <w:szCs w:val="34"/>
        </w:rPr>
        <w:t>1.</w:t>
      </w:r>
      <w:r>
        <w:rPr>
          <w:rFonts w:hint="default" w:ascii="Times New Roman" w:hAnsi="Times New Roman" w:eastAsia="方正仿宋简体" w:cs="Times New Roman"/>
          <w:b/>
          <w:sz w:val="34"/>
          <w:szCs w:val="34"/>
          <w:lang w:eastAsia="zh-CN"/>
        </w:rPr>
        <w:t>在</w:t>
      </w:r>
      <w:r>
        <w:rPr>
          <w:rFonts w:hint="default" w:ascii="Times New Roman" w:hAnsi="Times New Roman" w:eastAsia="方正仿宋简体" w:cs="Times New Roman"/>
          <w:b/>
          <w:sz w:val="34"/>
          <w:szCs w:val="34"/>
        </w:rPr>
        <w:t>执行民主集中制</w:t>
      </w:r>
      <w:r>
        <w:rPr>
          <w:rFonts w:hint="default" w:ascii="Times New Roman" w:hAnsi="Times New Roman" w:eastAsia="方正仿宋简体" w:cs="Times New Roman"/>
          <w:b/>
          <w:sz w:val="34"/>
          <w:szCs w:val="34"/>
          <w:lang w:eastAsia="zh-CN"/>
        </w:rPr>
        <w:t>不严格方面。</w:t>
      </w:r>
      <w:r>
        <w:rPr>
          <w:rFonts w:hint="default" w:ascii="方正黑体简体" w:hAnsi="方正黑体简体" w:eastAsia="方正黑体简体" w:cs="方正黑体简体"/>
          <w:b w:val="0"/>
          <w:bCs/>
          <w:sz w:val="34"/>
          <w:szCs w:val="34"/>
          <w:lang w:eastAsia="zh-CN"/>
        </w:rPr>
        <w:t>一是</w:t>
      </w:r>
      <w:r>
        <w:rPr>
          <w:rFonts w:hint="default" w:ascii="Times New Roman" w:hAnsi="Times New Roman" w:eastAsia="方正仿宋简体" w:cs="Times New Roman"/>
          <w:b w:val="0"/>
          <w:bCs/>
          <w:sz w:val="34"/>
          <w:szCs w:val="34"/>
          <w:lang w:eastAsia="zh-CN"/>
        </w:rPr>
        <w:t>严格</w:t>
      </w:r>
      <w:r>
        <w:rPr>
          <w:rFonts w:hint="default" w:ascii="Times New Roman" w:hAnsi="Times New Roman" w:eastAsia="方正仿宋简体" w:cs="Times New Roman"/>
          <w:b w:val="0"/>
          <w:bCs/>
          <w:sz w:val="34"/>
          <w:szCs w:val="34"/>
        </w:rPr>
        <w:t>执行民主集中制</w:t>
      </w:r>
      <w:r>
        <w:rPr>
          <w:rFonts w:hint="default" w:ascii="Times New Roman" w:hAnsi="Times New Roman" w:eastAsia="方正仿宋简体" w:cs="Times New Roman"/>
          <w:b w:val="0"/>
          <w:bCs/>
          <w:sz w:val="34"/>
          <w:szCs w:val="34"/>
          <w:lang w:eastAsia="zh-CN"/>
        </w:rPr>
        <w:t>，召开</w:t>
      </w:r>
      <w:r>
        <w:rPr>
          <w:rFonts w:hint="default" w:ascii="Times New Roman" w:hAnsi="Times New Roman" w:eastAsia="方正仿宋简体" w:cs="Times New Roman"/>
          <w:sz w:val="34"/>
          <w:szCs w:val="34"/>
        </w:rPr>
        <w:t>第六次会员代表大会，选举</w:t>
      </w:r>
      <w:r>
        <w:rPr>
          <w:rFonts w:hint="default" w:ascii="Times New Roman" w:hAnsi="Times New Roman" w:eastAsia="方正仿宋简体" w:cs="Times New Roman"/>
          <w:sz w:val="34"/>
          <w:szCs w:val="34"/>
          <w:lang w:eastAsia="zh-CN"/>
        </w:rPr>
        <w:t>理事会、监事会</w:t>
      </w:r>
      <w:r>
        <w:rPr>
          <w:rFonts w:hint="default" w:ascii="Times New Roman" w:hAnsi="Times New Roman" w:eastAsia="方正仿宋简体" w:cs="Times New Roman"/>
          <w:sz w:val="34"/>
          <w:szCs w:val="34"/>
        </w:rPr>
        <w:t>。</w:t>
      </w:r>
      <w:r>
        <w:rPr>
          <w:rFonts w:hint="default" w:ascii="方正黑体简体" w:hAnsi="方正黑体简体" w:eastAsia="方正黑体简体" w:cs="方正黑体简体"/>
          <w:b w:val="0"/>
          <w:bCs/>
          <w:sz w:val="34"/>
          <w:szCs w:val="34"/>
          <w:lang w:eastAsia="zh-CN"/>
        </w:rPr>
        <w:t>二是</w:t>
      </w:r>
      <w:r>
        <w:rPr>
          <w:rFonts w:hint="default" w:ascii="Times New Roman" w:hAnsi="Times New Roman" w:eastAsia="方正仿宋简体" w:cs="Times New Roman"/>
          <w:bCs/>
          <w:sz w:val="34"/>
          <w:szCs w:val="34"/>
        </w:rPr>
        <w:t>重新修订“三重一大”制度并将社会救助物资发放纳入集体决策范围。</w:t>
      </w:r>
      <w:r>
        <w:rPr>
          <w:rFonts w:hint="default" w:ascii="方正黑体简体" w:hAnsi="方正黑体简体" w:eastAsia="方正黑体简体" w:cs="方正黑体简体"/>
          <w:b w:val="0"/>
          <w:bCs/>
          <w:sz w:val="34"/>
          <w:szCs w:val="34"/>
          <w:lang w:eastAsia="zh-CN"/>
        </w:rPr>
        <w:t>三是</w:t>
      </w:r>
      <w:r>
        <w:rPr>
          <w:rFonts w:hint="default" w:ascii="Times New Roman" w:hAnsi="Times New Roman" w:eastAsia="方正仿宋简体" w:cs="Times New Roman"/>
          <w:bCs/>
          <w:sz w:val="34"/>
          <w:szCs w:val="34"/>
          <w:lang w:eastAsia="zh-CN"/>
        </w:rPr>
        <w:t>通过</w:t>
      </w:r>
      <w:r>
        <w:rPr>
          <w:rFonts w:hint="default" w:ascii="Times New Roman" w:hAnsi="Times New Roman" w:eastAsia="方正仿宋简体" w:cs="Times New Roman"/>
          <w:bCs/>
          <w:sz w:val="34"/>
          <w:szCs w:val="34"/>
        </w:rPr>
        <w:t>会议研究人员调整等重要事项，专职副会长末位表态；召开民主推荐会议</w:t>
      </w:r>
      <w:r>
        <w:rPr>
          <w:rFonts w:hint="default" w:ascii="Times New Roman" w:hAnsi="Times New Roman" w:eastAsia="方正仿宋简体" w:cs="Times New Roman"/>
          <w:bCs/>
          <w:sz w:val="34"/>
          <w:szCs w:val="34"/>
          <w:lang w:eastAsia="zh-CN"/>
        </w:rPr>
        <w:t>对</w:t>
      </w:r>
      <w:r>
        <w:rPr>
          <w:rFonts w:hint="default" w:ascii="Times New Roman" w:hAnsi="Times New Roman" w:eastAsia="方正仿宋简体" w:cs="Times New Roman"/>
          <w:bCs/>
          <w:sz w:val="34"/>
          <w:szCs w:val="34"/>
        </w:rPr>
        <w:t>公务员年度等次</w:t>
      </w:r>
      <w:r>
        <w:rPr>
          <w:rFonts w:hint="default" w:ascii="Times New Roman" w:hAnsi="Times New Roman" w:eastAsia="方正仿宋简体" w:cs="Times New Roman"/>
          <w:bCs/>
          <w:sz w:val="34"/>
          <w:szCs w:val="34"/>
          <w:lang w:eastAsia="zh-CN"/>
        </w:rPr>
        <w:t>进行</w:t>
      </w:r>
      <w:r>
        <w:rPr>
          <w:rFonts w:hint="default" w:ascii="Times New Roman" w:hAnsi="Times New Roman" w:eastAsia="方正仿宋简体" w:cs="Times New Roman"/>
          <w:bCs/>
          <w:sz w:val="34"/>
          <w:szCs w:val="34"/>
        </w:rPr>
        <w:t>评定，公示评选结果。</w:t>
      </w:r>
    </w:p>
    <w:p>
      <w:pPr>
        <w:pStyle w:val="7"/>
        <w:widowControl w:val="0"/>
        <w:shd w:val="clear" w:color="auto" w:fill="FFFFFF"/>
        <w:wordWrap/>
        <w:adjustRightInd/>
        <w:snapToGrid/>
        <w:spacing w:before="0" w:beforeAutospacing="0" w:after="0" w:afterAutospacing="0" w:line="554" w:lineRule="exact"/>
        <w:ind w:left="0" w:leftChars="0" w:right="0" w:firstLine="680" w:firstLineChars="200"/>
        <w:jc w:val="both"/>
        <w:textAlignment w:val="auto"/>
        <w:outlineLvl w:val="9"/>
        <w:rPr>
          <w:rFonts w:hint="default" w:ascii="Times New Roman" w:hAnsi="Times New Roman" w:eastAsia="方正仿宋简体" w:cs="Times New Roman"/>
          <w:bCs/>
          <w:sz w:val="34"/>
          <w:szCs w:val="34"/>
        </w:rPr>
      </w:pPr>
      <w:r>
        <w:rPr>
          <w:rFonts w:hint="default" w:ascii="Times New Roman" w:hAnsi="Times New Roman" w:eastAsia="方正仿宋简体" w:cs="Times New Roman"/>
          <w:b/>
          <w:sz w:val="34"/>
          <w:szCs w:val="34"/>
        </w:rPr>
        <w:t>2.</w:t>
      </w:r>
      <w:r>
        <w:rPr>
          <w:rFonts w:hint="default" w:ascii="Times New Roman" w:hAnsi="Times New Roman" w:eastAsia="方正仿宋简体" w:cs="Times New Roman"/>
          <w:b/>
          <w:sz w:val="34"/>
          <w:szCs w:val="34"/>
          <w:lang w:eastAsia="zh-CN"/>
        </w:rPr>
        <w:t>在</w:t>
      </w:r>
      <w:r>
        <w:rPr>
          <w:rFonts w:hint="eastAsia" w:ascii="Times New Roman" w:hAnsi="Times New Roman" w:eastAsia="方正仿宋简体" w:cs="Times New Roman"/>
          <w:b/>
          <w:sz w:val="34"/>
          <w:szCs w:val="34"/>
          <w:lang w:eastAsia="zh-CN"/>
        </w:rPr>
        <w:t>落实党建责任制不到位</w:t>
      </w:r>
      <w:r>
        <w:rPr>
          <w:rFonts w:hint="default" w:ascii="Times New Roman" w:hAnsi="Times New Roman" w:eastAsia="方正仿宋简体" w:cs="Times New Roman"/>
          <w:b/>
          <w:sz w:val="34"/>
          <w:szCs w:val="34"/>
          <w:lang w:eastAsia="zh-CN"/>
        </w:rPr>
        <w:t>方面。</w:t>
      </w:r>
      <w:r>
        <w:rPr>
          <w:rFonts w:hint="default" w:ascii="方正黑体简体" w:hAnsi="方正黑体简体" w:eastAsia="方正黑体简体" w:cs="方正黑体简体"/>
          <w:b w:val="0"/>
          <w:bCs/>
          <w:sz w:val="34"/>
          <w:szCs w:val="34"/>
          <w:lang w:eastAsia="zh-CN"/>
        </w:rPr>
        <w:t>一是</w:t>
      </w:r>
      <w:r>
        <w:rPr>
          <w:rFonts w:hint="default" w:ascii="Times New Roman" w:hAnsi="Times New Roman" w:eastAsia="方正仿宋简体" w:cs="Times New Roman"/>
          <w:sz w:val="34"/>
          <w:szCs w:val="34"/>
        </w:rPr>
        <w:t>2024年</w:t>
      </w:r>
      <w:r>
        <w:rPr>
          <w:rFonts w:hint="default" w:ascii="Times New Roman" w:hAnsi="Times New Roman" w:eastAsia="方正仿宋简体" w:cs="Times New Roman"/>
          <w:bCs/>
          <w:sz w:val="34"/>
          <w:szCs w:val="34"/>
        </w:rPr>
        <w:t>通过党员大会研究党建工作，对党建引领红十字工作进行安排部署。</w:t>
      </w:r>
      <w:r>
        <w:rPr>
          <w:rFonts w:hint="default" w:ascii="方正黑体简体" w:hAnsi="方正黑体简体" w:eastAsia="方正黑体简体" w:cs="方正黑体简体"/>
          <w:b w:val="0"/>
          <w:bCs/>
          <w:sz w:val="34"/>
          <w:szCs w:val="34"/>
          <w:lang w:eastAsia="zh-CN"/>
        </w:rPr>
        <w:t>二是</w:t>
      </w:r>
      <w:r>
        <w:rPr>
          <w:rFonts w:hint="default" w:ascii="Times New Roman" w:hAnsi="Times New Roman" w:eastAsia="方正仿宋简体" w:cs="Times New Roman"/>
          <w:sz w:val="34"/>
          <w:szCs w:val="34"/>
        </w:rPr>
        <w:t>规范党支部建设</w:t>
      </w:r>
      <w:r>
        <w:rPr>
          <w:rFonts w:hint="default" w:ascii="Times New Roman" w:hAnsi="Times New Roman" w:eastAsia="方正仿宋简体" w:cs="Times New Roman"/>
          <w:bCs/>
          <w:sz w:val="34"/>
          <w:szCs w:val="34"/>
        </w:rPr>
        <w:t>，</w:t>
      </w:r>
      <w:r>
        <w:rPr>
          <w:rFonts w:hint="default" w:ascii="Times New Roman" w:hAnsi="Times New Roman" w:eastAsia="方正仿宋简体" w:cs="Times New Roman"/>
          <w:sz w:val="34"/>
          <w:szCs w:val="34"/>
        </w:rPr>
        <w:t>严格按照支部规范化“六个标准”逐级争创“星级党支部”，提升支部组织力。</w:t>
      </w:r>
    </w:p>
    <w:p>
      <w:pPr>
        <w:pStyle w:val="7"/>
        <w:widowControl w:val="0"/>
        <w:shd w:val="clear" w:color="auto" w:fill="FFFFFF"/>
        <w:wordWrap/>
        <w:adjustRightInd/>
        <w:snapToGrid/>
        <w:spacing w:before="0" w:beforeAutospacing="0" w:after="0" w:afterAutospacing="0" w:line="554" w:lineRule="exact"/>
        <w:ind w:left="0" w:leftChars="0" w:right="0" w:firstLine="680" w:firstLineChars="200"/>
        <w:jc w:val="both"/>
        <w:textAlignment w:val="auto"/>
        <w:outlineLvl w:val="9"/>
        <w:rPr>
          <w:rFonts w:hint="default" w:ascii="Times New Roman" w:hAnsi="Times New Roman" w:eastAsia="方正仿宋简体" w:cs="Times New Roman"/>
          <w:bCs/>
          <w:sz w:val="34"/>
          <w:szCs w:val="34"/>
        </w:rPr>
      </w:pPr>
      <w:r>
        <w:rPr>
          <w:rFonts w:hint="default" w:ascii="Times New Roman" w:hAnsi="Times New Roman" w:eastAsia="方正仿宋简体" w:cs="Times New Roman"/>
          <w:b/>
          <w:sz w:val="34"/>
          <w:szCs w:val="34"/>
        </w:rPr>
        <w:t>3.</w:t>
      </w:r>
      <w:r>
        <w:rPr>
          <w:rFonts w:hint="default" w:ascii="Times New Roman" w:hAnsi="Times New Roman" w:eastAsia="方正仿宋简体" w:cs="Times New Roman"/>
          <w:b/>
          <w:sz w:val="34"/>
          <w:szCs w:val="34"/>
          <w:lang w:eastAsia="zh-CN"/>
        </w:rPr>
        <w:t>在</w:t>
      </w:r>
      <w:r>
        <w:rPr>
          <w:rFonts w:hint="default" w:ascii="Times New Roman" w:hAnsi="Times New Roman" w:eastAsia="方正仿宋简体" w:cs="Times New Roman"/>
          <w:b/>
          <w:sz w:val="34"/>
          <w:szCs w:val="34"/>
        </w:rPr>
        <w:t>选人用人和干部队伍建设</w:t>
      </w:r>
      <w:r>
        <w:rPr>
          <w:rFonts w:hint="eastAsia" w:ascii="Times New Roman" w:hAnsi="Times New Roman" w:eastAsia="方正仿宋简体" w:cs="Times New Roman"/>
          <w:b/>
          <w:sz w:val="34"/>
          <w:szCs w:val="34"/>
          <w:lang w:eastAsia="zh-CN"/>
        </w:rPr>
        <w:t>有短板</w:t>
      </w:r>
      <w:r>
        <w:rPr>
          <w:rFonts w:hint="default" w:ascii="Times New Roman" w:hAnsi="Times New Roman" w:eastAsia="方正仿宋简体" w:cs="Times New Roman"/>
          <w:b/>
          <w:sz w:val="34"/>
          <w:szCs w:val="34"/>
          <w:lang w:eastAsia="zh-CN"/>
        </w:rPr>
        <w:t>方面。</w:t>
      </w:r>
      <w:r>
        <w:rPr>
          <w:rFonts w:hint="default" w:ascii="方正黑体简体" w:hAnsi="方正黑体简体" w:eastAsia="方正黑体简体" w:cs="方正黑体简体"/>
          <w:b w:val="0"/>
          <w:bCs/>
          <w:sz w:val="34"/>
          <w:szCs w:val="34"/>
          <w:lang w:eastAsia="zh-CN"/>
        </w:rPr>
        <w:t>一是</w:t>
      </w:r>
      <w:r>
        <w:rPr>
          <w:rFonts w:hint="default" w:ascii="Times New Roman" w:hAnsi="Times New Roman" w:eastAsia="方正仿宋简体" w:cs="Times New Roman"/>
          <w:bCs/>
          <w:sz w:val="34"/>
          <w:szCs w:val="34"/>
        </w:rPr>
        <w:t>规范履行干部选拔任用工作程序，按规定发布考察预告</w:t>
      </w:r>
      <w:r>
        <w:rPr>
          <w:rFonts w:hint="default" w:ascii="Times New Roman" w:hAnsi="Times New Roman" w:eastAsia="方正仿宋简体" w:cs="Times New Roman"/>
          <w:bCs/>
          <w:sz w:val="34"/>
          <w:szCs w:val="34"/>
          <w:lang w:eastAsia="zh-CN"/>
        </w:rPr>
        <w:t>、</w:t>
      </w:r>
      <w:r>
        <w:rPr>
          <w:rFonts w:hint="default" w:ascii="Times New Roman" w:hAnsi="Times New Roman" w:eastAsia="方正仿宋简体" w:cs="Times New Roman"/>
          <w:bCs/>
          <w:sz w:val="34"/>
          <w:szCs w:val="34"/>
        </w:rPr>
        <w:t>严格执行考察对象回避</w:t>
      </w:r>
      <w:r>
        <w:rPr>
          <w:rFonts w:hint="default" w:ascii="Times New Roman" w:hAnsi="Times New Roman" w:eastAsia="方正仿宋简体" w:cs="Times New Roman"/>
          <w:bCs/>
          <w:sz w:val="34"/>
          <w:szCs w:val="34"/>
          <w:lang w:eastAsia="zh-CN"/>
        </w:rPr>
        <w:t>制度</w:t>
      </w:r>
      <w:r>
        <w:rPr>
          <w:rFonts w:hint="default" w:ascii="Times New Roman" w:hAnsi="Times New Roman" w:eastAsia="方正仿宋简体" w:cs="Times New Roman"/>
          <w:bCs/>
          <w:sz w:val="34"/>
          <w:szCs w:val="34"/>
        </w:rPr>
        <w:t>。</w:t>
      </w:r>
      <w:r>
        <w:rPr>
          <w:rFonts w:hint="default" w:ascii="方正黑体简体" w:hAnsi="方正黑体简体" w:eastAsia="方正黑体简体" w:cs="方正黑体简体"/>
          <w:b w:val="0"/>
          <w:bCs/>
          <w:sz w:val="34"/>
          <w:szCs w:val="34"/>
          <w:lang w:eastAsia="zh-CN"/>
        </w:rPr>
        <w:t>二是</w:t>
      </w:r>
      <w:r>
        <w:rPr>
          <w:rFonts w:hint="default" w:ascii="Times New Roman" w:hAnsi="Times New Roman" w:eastAsia="方正仿宋简体" w:cs="Times New Roman"/>
          <w:bCs/>
          <w:sz w:val="34"/>
          <w:szCs w:val="34"/>
        </w:rPr>
        <w:t>规范干部选拔任用工作纪实材料及干部人事档案管理</w:t>
      </w:r>
      <w:r>
        <w:rPr>
          <w:rFonts w:hint="default" w:ascii="Times New Roman" w:hAnsi="Times New Roman" w:eastAsia="方正仿宋简体" w:cs="Times New Roman"/>
          <w:bCs/>
          <w:sz w:val="34"/>
          <w:szCs w:val="34"/>
          <w:lang w:eastAsia="zh-CN"/>
        </w:rPr>
        <w:t>。通过考核评优</w:t>
      </w:r>
      <w:r>
        <w:rPr>
          <w:rFonts w:hint="default" w:ascii="Times New Roman" w:hAnsi="Times New Roman" w:eastAsia="方正仿宋简体" w:cs="Times New Roman"/>
          <w:bCs/>
          <w:sz w:val="34"/>
          <w:szCs w:val="34"/>
        </w:rPr>
        <w:t>激励干部担当作为及争先创优意识和拼搏创新精神。</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default" w:ascii="方正楷体简体" w:hAnsi="方正楷体简体" w:eastAsia="方正楷体简体" w:cs="方正楷体简体"/>
          <w:b w:val="0"/>
          <w:bCs w:val="0"/>
          <w:sz w:val="34"/>
          <w:szCs w:val="34"/>
          <w:lang w:val="en-US" w:eastAsia="zh-CN"/>
        </w:rPr>
      </w:pPr>
      <w:r>
        <w:rPr>
          <w:rFonts w:hint="default" w:ascii="方正楷体简体" w:hAnsi="方正楷体简体" w:eastAsia="方正楷体简体" w:cs="方正楷体简体"/>
          <w:b w:val="0"/>
          <w:bCs w:val="0"/>
          <w:sz w:val="34"/>
          <w:szCs w:val="34"/>
          <w:lang w:val="en-US" w:eastAsia="zh-CN"/>
        </w:rPr>
        <w:t>（七）履行整改责任意识不强，巡察和纪检监察监督发现的问题整改不到位</w:t>
      </w:r>
    </w:p>
    <w:p>
      <w:pPr>
        <w:pStyle w:val="7"/>
        <w:widowControl w:val="0"/>
        <w:shd w:val="clear" w:color="auto" w:fill="FFFFFF"/>
        <w:wordWrap/>
        <w:adjustRightInd/>
        <w:snapToGrid/>
        <w:spacing w:before="0" w:beforeAutospacing="0" w:after="0" w:afterAutospacing="0" w:line="554" w:lineRule="exact"/>
        <w:ind w:left="0" w:leftChars="0" w:right="0" w:firstLine="680" w:firstLineChars="200"/>
        <w:jc w:val="both"/>
        <w:textAlignment w:val="auto"/>
        <w:outlineLvl w:val="9"/>
        <w:rPr>
          <w:rFonts w:hint="default" w:ascii="Times New Roman" w:hAnsi="Times New Roman" w:eastAsia="方正仿宋简体" w:cs="Times New Roman"/>
          <w:bCs/>
          <w:sz w:val="34"/>
          <w:szCs w:val="34"/>
        </w:rPr>
      </w:pPr>
      <w:r>
        <w:rPr>
          <w:rFonts w:hint="default" w:ascii="Times New Roman" w:hAnsi="Times New Roman" w:eastAsia="方正仿宋简体" w:cs="Times New Roman"/>
          <w:b/>
          <w:sz w:val="34"/>
          <w:szCs w:val="34"/>
        </w:rPr>
        <w:t>1.</w:t>
      </w:r>
      <w:r>
        <w:rPr>
          <w:rFonts w:hint="eastAsia" w:ascii="Times New Roman" w:hAnsi="Times New Roman" w:eastAsia="方正仿宋简体" w:cs="Times New Roman"/>
          <w:b/>
          <w:sz w:val="34"/>
          <w:szCs w:val="34"/>
          <w:lang w:eastAsia="zh-CN"/>
        </w:rPr>
        <w:t>在巡察整改不到位方面</w:t>
      </w:r>
      <w:r>
        <w:rPr>
          <w:rFonts w:hint="default" w:ascii="Times New Roman" w:hAnsi="Times New Roman" w:eastAsia="方正仿宋简体" w:cs="Times New Roman"/>
          <w:b/>
          <w:sz w:val="34"/>
          <w:szCs w:val="34"/>
          <w:lang w:eastAsia="zh-CN"/>
        </w:rPr>
        <w:t>。</w:t>
      </w:r>
      <w:r>
        <w:rPr>
          <w:rFonts w:hint="default" w:ascii="Times New Roman" w:hAnsi="Times New Roman" w:eastAsia="方正仿宋简体" w:cs="Times New Roman"/>
          <w:sz w:val="34"/>
          <w:szCs w:val="34"/>
        </w:rPr>
        <w:t>加强和规范</w:t>
      </w:r>
      <w:r>
        <w:rPr>
          <w:rFonts w:hint="default" w:ascii="Times New Roman" w:hAnsi="Times New Roman" w:eastAsia="方正仿宋简体" w:cs="Times New Roman"/>
          <w:sz w:val="34"/>
          <w:szCs w:val="34"/>
          <w:lang w:eastAsia="zh-CN"/>
        </w:rPr>
        <w:t>机关</w:t>
      </w:r>
      <w:r>
        <w:rPr>
          <w:rFonts w:hint="default" w:ascii="Times New Roman" w:hAnsi="Times New Roman" w:eastAsia="方正仿宋简体" w:cs="Times New Roman"/>
          <w:sz w:val="34"/>
          <w:szCs w:val="34"/>
        </w:rPr>
        <w:t>车辆管理，建立严格的车辆管理使用审批制度，按照公务用车</w:t>
      </w:r>
      <w:r>
        <w:rPr>
          <w:rFonts w:hint="default" w:ascii="Times New Roman" w:hAnsi="Times New Roman" w:eastAsia="方正仿宋简体" w:cs="Times New Roman"/>
          <w:sz w:val="34"/>
          <w:szCs w:val="34"/>
          <w:lang w:eastAsia="zh-CN"/>
        </w:rPr>
        <w:t>管理规定运行</w:t>
      </w:r>
      <w:r>
        <w:rPr>
          <w:rFonts w:hint="default" w:ascii="Times New Roman" w:hAnsi="Times New Roman" w:eastAsia="方正仿宋简体" w:cs="Times New Roman"/>
          <w:sz w:val="34"/>
          <w:szCs w:val="34"/>
        </w:rPr>
        <w:t>使用公务车</w:t>
      </w:r>
      <w:r>
        <w:rPr>
          <w:rFonts w:hint="default" w:ascii="Times New Roman" w:hAnsi="Times New Roman" w:eastAsia="方正仿宋简体" w:cs="Times New Roman"/>
          <w:sz w:val="34"/>
          <w:szCs w:val="34"/>
          <w:lang w:eastAsia="zh-CN"/>
        </w:rPr>
        <w:t>。</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eastAsia" w:ascii="方正黑体简体" w:hAnsi="方正黑体简体" w:eastAsia="方正黑体简体" w:cs="方正黑体简体"/>
          <w:b w:val="0"/>
          <w:bCs w:val="0"/>
          <w:sz w:val="34"/>
          <w:szCs w:val="34"/>
          <w:lang w:eastAsia="zh-CN"/>
        </w:rPr>
      </w:pPr>
      <w:r>
        <w:rPr>
          <w:rFonts w:hint="eastAsia" w:ascii="方正黑体简体" w:hAnsi="方正黑体简体" w:eastAsia="方正黑体简体" w:cs="方正黑体简体"/>
          <w:b w:val="0"/>
          <w:bCs w:val="0"/>
          <w:sz w:val="34"/>
          <w:szCs w:val="34"/>
          <w:lang w:eastAsia="zh-CN"/>
        </w:rPr>
        <w:t>三、下一步工作打算及计划</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b w:val="0"/>
          <w:bCs w:val="0"/>
          <w:sz w:val="34"/>
          <w:szCs w:val="34"/>
          <w:lang w:eastAsia="zh-CN"/>
        </w:rPr>
        <w:t>（一）压实整改责任，持续推进巡察反馈问题清仓见底。</w:t>
      </w:r>
      <w:r>
        <w:rPr>
          <w:rFonts w:hint="default" w:ascii="Times New Roman" w:hAnsi="Times New Roman" w:eastAsia="方正仿宋简体" w:cs="Times New Roman"/>
          <w:sz w:val="34"/>
          <w:szCs w:val="34"/>
          <w:shd w:val="clear" w:color="auto" w:fill="FFFFFF"/>
        </w:rPr>
        <w:t>认真落实中央、省委、市委关于做好巡察“后半篇文章”的要求，以巡察成效促进各项事业高质量发展。对已经完成的整改事项，适时开展“回头看”，巩固整改成效；对正在推进解决的问题紧抓不放，持续抓好整改落实；对需要长期坚持的，</w:t>
      </w:r>
      <w:r>
        <w:rPr>
          <w:rFonts w:hint="default" w:ascii="Times New Roman" w:hAnsi="Times New Roman" w:eastAsia="方正仿宋简体" w:cs="Times New Roman"/>
          <w:sz w:val="34"/>
          <w:szCs w:val="34"/>
        </w:rPr>
        <w:t>着力在推动建章立制、构建长效机制上下功夫，确保问题不反弹，不重复出现，</w:t>
      </w:r>
      <w:r>
        <w:rPr>
          <w:rFonts w:hint="default" w:ascii="Times New Roman" w:hAnsi="Times New Roman" w:eastAsia="方正仿宋简体" w:cs="Times New Roman"/>
          <w:sz w:val="34"/>
          <w:szCs w:val="34"/>
          <w:shd w:val="clear" w:color="auto" w:fill="FFFFFF"/>
        </w:rPr>
        <w:t>加强责任落实，确保整改落实到位。</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default" w:ascii="Times New Roman" w:hAnsi="Times New Roman" w:eastAsia="方正仿宋简体" w:cs="Times New Roman"/>
          <w:b/>
          <w:bCs/>
          <w:sz w:val="34"/>
          <w:szCs w:val="34"/>
          <w:lang w:eastAsia="zh-CN"/>
        </w:rPr>
      </w:pPr>
      <w:r>
        <w:rPr>
          <w:rFonts w:hint="default" w:ascii="方正楷体简体" w:hAnsi="方正楷体简体" w:eastAsia="方正楷体简体" w:cs="方正楷体简体"/>
          <w:b w:val="0"/>
          <w:bCs w:val="0"/>
          <w:sz w:val="34"/>
          <w:szCs w:val="34"/>
          <w:lang w:eastAsia="zh-CN"/>
        </w:rPr>
        <w:t>（二）完善制度机制，推动巡察整改常态化、长效化</w:t>
      </w:r>
      <w:r>
        <w:rPr>
          <w:rFonts w:hint="eastAsia" w:ascii="方正楷体简体" w:hAnsi="方正楷体简体" w:eastAsia="方正楷体简体" w:cs="方正楷体简体"/>
          <w:b w:val="0"/>
          <w:bCs w:val="0"/>
          <w:sz w:val="34"/>
          <w:szCs w:val="34"/>
          <w:lang w:eastAsia="zh-CN"/>
        </w:rPr>
        <w:t>。</w:t>
      </w:r>
      <w:r>
        <w:rPr>
          <w:rFonts w:hint="default" w:ascii="Times New Roman" w:hAnsi="Times New Roman" w:eastAsia="方正仿宋简体" w:cs="Times New Roman"/>
          <w:sz w:val="34"/>
          <w:szCs w:val="34"/>
        </w:rPr>
        <w:t>在抓好整改、解决问题的同时，及时总结整改经验，研究制定科学、管用、长效的工作制度机制，推进各项规章制度执行到位。对已经建立的制度，加强制度执行力；对尚不完善的制度，深入研讨，把握关键，抓好制度建设，消除制度盲点。</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default" w:ascii="Times New Roman" w:hAnsi="Times New Roman" w:eastAsia="方正仿宋简体" w:cs="Times New Roman"/>
          <w:b/>
          <w:bCs/>
          <w:sz w:val="34"/>
          <w:szCs w:val="34"/>
          <w:lang w:eastAsia="zh-CN"/>
        </w:rPr>
      </w:pPr>
      <w:r>
        <w:rPr>
          <w:rFonts w:hint="eastAsia" w:ascii="方正楷体简体" w:hAnsi="方正楷体简体" w:eastAsia="方正楷体简体" w:cs="方正楷体简体"/>
          <w:b w:val="0"/>
          <w:bCs w:val="0"/>
          <w:sz w:val="34"/>
          <w:szCs w:val="34"/>
          <w:lang w:eastAsia="zh-CN"/>
        </w:rPr>
        <w:t>（三）</w:t>
      </w:r>
      <w:r>
        <w:rPr>
          <w:rFonts w:hint="default" w:ascii="方正楷体简体" w:hAnsi="方正楷体简体" w:eastAsia="方正楷体简体" w:cs="方正楷体简体"/>
          <w:b w:val="0"/>
          <w:bCs w:val="0"/>
          <w:sz w:val="34"/>
          <w:szCs w:val="34"/>
          <w:lang w:eastAsia="zh-CN"/>
        </w:rPr>
        <w:t>强化监督检查，确保真改实改</w:t>
      </w:r>
      <w:r>
        <w:rPr>
          <w:rFonts w:hint="eastAsia" w:ascii="方正楷体简体" w:hAnsi="方正楷体简体" w:eastAsia="方正楷体简体" w:cs="方正楷体简体"/>
          <w:b w:val="0"/>
          <w:bCs w:val="0"/>
          <w:sz w:val="34"/>
          <w:szCs w:val="34"/>
          <w:lang w:eastAsia="zh-CN"/>
        </w:rPr>
        <w:t>。</w:t>
      </w:r>
      <w:r>
        <w:rPr>
          <w:rFonts w:hint="default" w:ascii="Times New Roman" w:hAnsi="Times New Roman" w:eastAsia="方正仿宋简体" w:cs="Times New Roman"/>
          <w:sz w:val="34"/>
          <w:szCs w:val="34"/>
        </w:rPr>
        <w:t>围绕“忠诚干净担当、为民务实清廉”的队伍建设目标要求，坚持问题导向，标本兼治、由表及里，建立健全治根本、防源头、管长效的制度体系</w:t>
      </w:r>
      <w:r>
        <w:rPr>
          <w:rFonts w:hint="default" w:ascii="Times New Roman" w:hAnsi="Times New Roman" w:eastAsia="方正仿宋简体" w:cs="Times New Roman"/>
          <w:sz w:val="34"/>
          <w:szCs w:val="34"/>
          <w:lang w:eastAsia="zh-CN"/>
        </w:rPr>
        <w:t>。</w:t>
      </w: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default" w:ascii="Times New Roman" w:hAnsi="Times New Roman" w:eastAsia="方正仿宋简体" w:cs="Times New Roman"/>
          <w:b w:val="0"/>
          <w:bCs w:val="0"/>
          <w:color w:val="auto"/>
          <w:sz w:val="34"/>
          <w:szCs w:val="34"/>
          <w:lang w:val="en-US" w:eastAsia="zh-CN"/>
        </w:rPr>
      </w:pPr>
      <w:r>
        <w:rPr>
          <w:rFonts w:hint="default" w:ascii="Times New Roman" w:hAnsi="Times New Roman" w:eastAsia="方正仿宋简体" w:cs="Times New Roman"/>
          <w:b w:val="0"/>
          <w:bCs w:val="0"/>
          <w:sz w:val="34"/>
          <w:szCs w:val="34"/>
          <w:lang w:eastAsia="zh-CN"/>
        </w:rPr>
        <w:t>欢迎广大干部群众对巡察整改落实情况进行监督。如有意见建议，请及时向我们反映。公开期限：</w:t>
      </w:r>
      <w:r>
        <w:rPr>
          <w:rFonts w:hint="default" w:ascii="Times New Roman" w:hAnsi="Times New Roman" w:eastAsia="方正仿宋简体" w:cs="Times New Roman"/>
          <w:b w:val="0"/>
          <w:bCs w:val="0"/>
          <w:sz w:val="34"/>
          <w:szCs w:val="34"/>
          <w:highlight w:val="none"/>
          <w:lang w:eastAsia="zh-CN"/>
        </w:rPr>
        <w:t>2024年</w:t>
      </w:r>
      <w:r>
        <w:rPr>
          <w:rFonts w:hint="eastAsia" w:ascii="Times New Roman" w:hAnsi="Times New Roman" w:eastAsia="方正仿宋简体" w:cs="Times New Roman"/>
          <w:b w:val="0"/>
          <w:bCs w:val="0"/>
          <w:sz w:val="34"/>
          <w:szCs w:val="34"/>
          <w:highlight w:val="none"/>
          <w:lang w:val="en-US" w:eastAsia="zh-CN"/>
        </w:rPr>
        <w:t>10</w:t>
      </w:r>
      <w:r>
        <w:rPr>
          <w:rFonts w:hint="default" w:ascii="Times New Roman" w:hAnsi="Times New Roman" w:eastAsia="方正仿宋简体" w:cs="Times New Roman"/>
          <w:b w:val="0"/>
          <w:bCs w:val="0"/>
          <w:sz w:val="34"/>
          <w:szCs w:val="34"/>
          <w:highlight w:val="none"/>
          <w:lang w:eastAsia="zh-CN"/>
        </w:rPr>
        <w:t>月</w:t>
      </w:r>
      <w:r>
        <w:rPr>
          <w:rFonts w:hint="eastAsia" w:ascii="Times New Roman" w:hAnsi="Times New Roman" w:eastAsia="方正仿宋简体" w:cs="Times New Roman"/>
          <w:b w:val="0"/>
          <w:bCs w:val="0"/>
          <w:sz w:val="34"/>
          <w:szCs w:val="34"/>
          <w:highlight w:val="none"/>
          <w:lang w:val="en-US" w:eastAsia="zh-CN"/>
        </w:rPr>
        <w:t>18</w:t>
      </w:r>
      <w:r>
        <w:rPr>
          <w:rFonts w:hint="default" w:ascii="Times New Roman" w:hAnsi="Times New Roman" w:eastAsia="方正仿宋简体" w:cs="Times New Roman"/>
          <w:b w:val="0"/>
          <w:bCs w:val="0"/>
          <w:sz w:val="34"/>
          <w:szCs w:val="34"/>
          <w:highlight w:val="none"/>
          <w:lang w:eastAsia="zh-CN"/>
        </w:rPr>
        <w:t>日至</w:t>
      </w:r>
      <w:r>
        <w:rPr>
          <w:rFonts w:hint="eastAsia" w:ascii="Times New Roman" w:hAnsi="Times New Roman" w:eastAsia="方正仿宋简体" w:cs="Times New Roman"/>
          <w:b w:val="0"/>
          <w:bCs w:val="0"/>
          <w:sz w:val="34"/>
          <w:szCs w:val="34"/>
          <w:highlight w:val="none"/>
          <w:lang w:val="en-US" w:eastAsia="zh-CN"/>
        </w:rPr>
        <w:t>11</w:t>
      </w:r>
      <w:r>
        <w:rPr>
          <w:rFonts w:hint="default" w:ascii="Times New Roman" w:hAnsi="Times New Roman" w:eastAsia="方正仿宋简体" w:cs="Times New Roman"/>
          <w:b w:val="0"/>
          <w:bCs w:val="0"/>
          <w:sz w:val="34"/>
          <w:szCs w:val="34"/>
          <w:highlight w:val="none"/>
          <w:lang w:eastAsia="zh-CN"/>
        </w:rPr>
        <w:t>月</w:t>
      </w:r>
      <w:r>
        <w:rPr>
          <w:rFonts w:hint="eastAsia" w:ascii="Times New Roman" w:hAnsi="Times New Roman" w:eastAsia="方正仿宋简体" w:cs="Times New Roman"/>
          <w:b w:val="0"/>
          <w:bCs w:val="0"/>
          <w:sz w:val="34"/>
          <w:szCs w:val="34"/>
          <w:highlight w:val="none"/>
          <w:lang w:val="en-US" w:eastAsia="zh-CN"/>
        </w:rPr>
        <w:t>8</w:t>
      </w:r>
      <w:r>
        <w:rPr>
          <w:rFonts w:hint="default" w:ascii="Times New Roman" w:hAnsi="Times New Roman" w:eastAsia="方正仿宋简体" w:cs="Times New Roman"/>
          <w:b w:val="0"/>
          <w:bCs w:val="0"/>
          <w:sz w:val="34"/>
          <w:szCs w:val="34"/>
          <w:highlight w:val="none"/>
          <w:lang w:eastAsia="zh-CN"/>
        </w:rPr>
        <w:t>日。</w:t>
      </w:r>
      <w:r>
        <w:rPr>
          <w:rFonts w:hint="default" w:ascii="Times New Roman" w:hAnsi="Times New Roman" w:eastAsia="方正仿宋简体" w:cs="Times New Roman"/>
          <w:b w:val="0"/>
          <w:bCs w:val="0"/>
          <w:sz w:val="34"/>
          <w:szCs w:val="34"/>
          <w:lang w:eastAsia="zh-CN"/>
        </w:rPr>
        <w:t>联系电话：</w:t>
      </w:r>
      <w:r>
        <w:rPr>
          <w:rFonts w:hint="default" w:ascii="Times New Roman" w:hAnsi="Times New Roman" w:eastAsia="方正仿宋简体" w:cs="Times New Roman"/>
          <w:b w:val="0"/>
          <w:bCs w:val="0"/>
          <w:sz w:val="34"/>
          <w:szCs w:val="34"/>
          <w:lang w:val="en-US" w:eastAsia="zh-CN"/>
        </w:rPr>
        <w:t>0415-2131582</w:t>
      </w:r>
      <w:r>
        <w:rPr>
          <w:rFonts w:hint="default" w:ascii="Times New Roman" w:hAnsi="Times New Roman" w:eastAsia="方正仿宋简体" w:cs="Times New Roman"/>
          <w:b w:val="0"/>
          <w:bCs w:val="0"/>
          <w:sz w:val="34"/>
          <w:szCs w:val="34"/>
          <w:lang w:eastAsia="zh-CN"/>
        </w:rPr>
        <w:t>（工作日</w:t>
      </w:r>
      <w:r>
        <w:rPr>
          <w:rFonts w:hint="eastAsia" w:ascii="Times New Roman" w:hAnsi="Times New Roman" w:eastAsia="方正仿宋简体" w:cs="Times New Roman"/>
          <w:b w:val="0"/>
          <w:bCs w:val="0"/>
          <w:sz w:val="34"/>
          <w:szCs w:val="34"/>
          <w:lang w:val="en-US" w:eastAsia="zh-CN"/>
        </w:rPr>
        <w:t>9</w:t>
      </w:r>
      <w:r>
        <w:rPr>
          <w:rFonts w:hint="default" w:ascii="Times New Roman" w:hAnsi="Times New Roman" w:eastAsia="方正仿宋简体" w:cs="Times New Roman"/>
          <w:b w:val="0"/>
          <w:bCs w:val="0"/>
          <w:sz w:val="34"/>
          <w:szCs w:val="34"/>
          <w:lang w:eastAsia="zh-CN"/>
        </w:rPr>
        <w:t>:00</w:t>
      </w:r>
      <w:r>
        <w:rPr>
          <w:rFonts w:hint="eastAsia" w:ascii="Times New Roman" w:hAnsi="Times New Roman" w:eastAsia="方正仿宋简体" w:cs="Times New Roman"/>
          <w:b w:val="0"/>
          <w:bCs w:val="0"/>
          <w:sz w:val="34"/>
          <w:szCs w:val="34"/>
          <w:lang w:val="en-US" w:eastAsia="zh-CN"/>
        </w:rPr>
        <w:t>-</w:t>
      </w:r>
      <w:r>
        <w:rPr>
          <w:rFonts w:hint="default" w:ascii="Times New Roman" w:hAnsi="Times New Roman" w:eastAsia="方正仿宋简体" w:cs="Times New Roman"/>
          <w:b w:val="0"/>
          <w:bCs w:val="0"/>
          <w:sz w:val="34"/>
          <w:szCs w:val="34"/>
          <w:lang w:eastAsia="zh-CN"/>
        </w:rPr>
        <w:t>17:00)；邮政信箱：丹东市振兴区六纬路</w:t>
      </w:r>
      <w:r>
        <w:rPr>
          <w:rFonts w:hint="default" w:ascii="Times New Roman" w:hAnsi="Times New Roman" w:eastAsia="方正仿宋简体" w:cs="Times New Roman"/>
          <w:b w:val="0"/>
          <w:bCs w:val="0"/>
          <w:sz w:val="34"/>
          <w:szCs w:val="34"/>
          <w:lang w:val="en-US" w:eastAsia="zh-CN"/>
        </w:rPr>
        <w:t>31号丹东市红十字会</w:t>
      </w:r>
      <w:r>
        <w:rPr>
          <w:rFonts w:hint="eastAsia" w:ascii="Times New Roman" w:hAnsi="Times New Roman" w:eastAsia="方正仿宋简体" w:cs="Times New Roman"/>
          <w:b w:val="0"/>
          <w:bCs w:val="0"/>
          <w:sz w:val="34"/>
          <w:szCs w:val="34"/>
          <w:lang w:val="en-US" w:eastAsia="zh-CN"/>
        </w:rPr>
        <w:t>收</w:t>
      </w:r>
      <w:r>
        <w:rPr>
          <w:rFonts w:hint="default" w:ascii="Times New Roman" w:hAnsi="Times New Roman" w:eastAsia="方正仿宋简体" w:cs="Times New Roman"/>
          <w:b w:val="0"/>
          <w:bCs w:val="0"/>
          <w:sz w:val="34"/>
          <w:szCs w:val="34"/>
          <w:lang w:eastAsia="zh-CN"/>
        </w:rPr>
        <w:t>；电子邮箱：</w:t>
      </w:r>
      <w:r>
        <w:rPr>
          <w:rFonts w:hint="default" w:ascii="Times New Roman" w:hAnsi="Times New Roman" w:eastAsia="方正仿宋简体" w:cs="Times New Roman"/>
          <w:b w:val="0"/>
          <w:bCs w:val="0"/>
          <w:color w:val="auto"/>
          <w:sz w:val="34"/>
          <w:szCs w:val="34"/>
          <w:lang w:val="en-US" w:eastAsia="zh-CN"/>
        </w:rPr>
        <w:fldChar w:fldCharType="begin"/>
      </w:r>
      <w:r>
        <w:rPr>
          <w:rFonts w:hint="default" w:ascii="Times New Roman" w:hAnsi="Times New Roman" w:eastAsia="方正仿宋简体" w:cs="Times New Roman"/>
          <w:b w:val="0"/>
          <w:bCs w:val="0"/>
          <w:color w:val="auto"/>
          <w:sz w:val="34"/>
          <w:szCs w:val="34"/>
          <w:lang w:val="en-US" w:eastAsia="zh-CN"/>
        </w:rPr>
        <w:instrText xml:space="preserve"> HYPERLINK "mailto:1301832858@qq.com。" </w:instrText>
      </w:r>
      <w:r>
        <w:rPr>
          <w:rFonts w:hint="default" w:ascii="Times New Roman" w:hAnsi="Times New Roman" w:eastAsia="方正仿宋简体" w:cs="Times New Roman"/>
          <w:b w:val="0"/>
          <w:bCs w:val="0"/>
          <w:color w:val="auto"/>
          <w:sz w:val="34"/>
          <w:szCs w:val="34"/>
          <w:lang w:val="en-US" w:eastAsia="zh-CN"/>
        </w:rPr>
        <w:fldChar w:fldCharType="separate"/>
      </w:r>
      <w:r>
        <w:rPr>
          <w:rStyle w:val="6"/>
          <w:rFonts w:hint="default" w:ascii="Times New Roman" w:hAnsi="Times New Roman" w:eastAsia="方正仿宋简体" w:cs="Times New Roman"/>
          <w:b w:val="0"/>
          <w:bCs w:val="0"/>
          <w:color w:val="auto"/>
          <w:sz w:val="34"/>
          <w:szCs w:val="34"/>
          <w:lang w:val="en-US" w:eastAsia="zh-CN"/>
        </w:rPr>
        <w:t>1301832858@qq.com</w:t>
      </w:r>
      <w:r>
        <w:rPr>
          <w:rStyle w:val="6"/>
          <w:rFonts w:hint="default" w:ascii="Times New Roman" w:hAnsi="Times New Roman" w:eastAsia="方正仿宋简体" w:cs="Times New Roman"/>
          <w:b w:val="0"/>
          <w:bCs w:val="0"/>
          <w:color w:val="auto"/>
          <w:sz w:val="34"/>
          <w:szCs w:val="34"/>
          <w:lang w:eastAsia="zh-CN"/>
        </w:rPr>
        <w:t>。</w:t>
      </w:r>
      <w:r>
        <w:rPr>
          <w:rFonts w:hint="default" w:ascii="Times New Roman" w:hAnsi="Times New Roman" w:eastAsia="方正仿宋简体" w:cs="Times New Roman"/>
          <w:b w:val="0"/>
          <w:bCs w:val="0"/>
          <w:color w:val="auto"/>
          <w:sz w:val="34"/>
          <w:szCs w:val="34"/>
          <w:lang w:val="en-US" w:eastAsia="zh-CN"/>
        </w:rPr>
        <w:fldChar w:fldCharType="end"/>
      </w:r>
      <w:bookmarkStart w:id="0" w:name="_GoBack"/>
      <w:bookmarkEnd w:id="0"/>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default" w:ascii="Times New Roman" w:hAnsi="Times New Roman" w:eastAsia="方正仿宋简体" w:cs="Times New Roman"/>
          <w:b w:val="0"/>
          <w:bCs w:val="0"/>
          <w:color w:val="auto"/>
          <w:sz w:val="34"/>
          <w:szCs w:val="34"/>
          <w:lang w:val="en-US" w:eastAsia="zh-CN"/>
        </w:rPr>
      </w:pPr>
    </w:p>
    <w:p>
      <w:pPr>
        <w:widowControl w:val="0"/>
        <w:numPr>
          <w:numId w:val="0"/>
        </w:numPr>
        <w:wordWrap/>
        <w:adjustRightInd/>
        <w:snapToGrid/>
        <w:spacing w:before="0" w:after="0" w:line="554" w:lineRule="exact"/>
        <w:ind w:left="0" w:leftChars="0" w:right="0" w:firstLine="680" w:firstLineChars="200"/>
        <w:jc w:val="both"/>
        <w:textAlignment w:val="auto"/>
        <w:outlineLvl w:val="9"/>
        <w:rPr>
          <w:rFonts w:hint="default" w:ascii="Times New Roman" w:hAnsi="Times New Roman" w:eastAsia="方正仿宋简体" w:cs="Times New Roman"/>
          <w:b w:val="0"/>
          <w:bCs w:val="0"/>
          <w:color w:val="auto"/>
          <w:sz w:val="34"/>
          <w:szCs w:val="34"/>
          <w:lang w:val="en-US" w:eastAsia="zh-CN"/>
        </w:rPr>
      </w:pPr>
    </w:p>
    <w:p>
      <w:pPr>
        <w:widowControl w:val="0"/>
        <w:numPr>
          <w:numId w:val="0"/>
        </w:numPr>
        <w:wordWrap/>
        <w:adjustRightInd/>
        <w:snapToGrid/>
        <w:spacing w:before="0" w:after="0" w:line="554" w:lineRule="exact"/>
        <w:ind w:left="0" w:leftChars="0" w:right="0"/>
        <w:jc w:val="center"/>
        <w:textAlignment w:val="auto"/>
        <w:outlineLvl w:val="9"/>
        <w:rPr>
          <w:rFonts w:hint="default" w:ascii="Times New Roman" w:hAnsi="Times New Roman" w:eastAsia="方正仿宋简体" w:cs="Times New Roman"/>
          <w:b w:val="0"/>
          <w:bCs w:val="0"/>
          <w:sz w:val="34"/>
          <w:szCs w:val="34"/>
          <w:lang w:val="en-US" w:eastAsia="zh-CN"/>
        </w:rPr>
      </w:pPr>
      <w:r>
        <w:rPr>
          <w:rFonts w:hint="eastAsia" w:ascii="Times New Roman" w:hAnsi="Times New Roman" w:eastAsia="方正仿宋简体" w:cs="Times New Roman"/>
          <w:b w:val="0"/>
          <w:bCs w:val="0"/>
          <w:sz w:val="34"/>
          <w:szCs w:val="34"/>
          <w:lang w:val="en-US" w:eastAsia="zh-CN"/>
        </w:rPr>
        <w:t xml:space="preserve">                           </w:t>
      </w:r>
      <w:r>
        <w:rPr>
          <w:rFonts w:hint="default" w:ascii="Times New Roman" w:hAnsi="Times New Roman" w:eastAsia="方正仿宋简体" w:cs="Times New Roman"/>
          <w:b w:val="0"/>
          <w:bCs w:val="0"/>
          <w:sz w:val="34"/>
          <w:szCs w:val="34"/>
          <w:lang w:val="en-US" w:eastAsia="zh-CN"/>
        </w:rPr>
        <w:t>丹东市红十字会</w:t>
      </w:r>
      <w:r>
        <w:rPr>
          <w:rFonts w:hint="eastAsia" w:ascii="Times New Roman" w:hAnsi="Times New Roman" w:eastAsia="方正仿宋简体" w:cs="Times New Roman"/>
          <w:b w:val="0"/>
          <w:bCs w:val="0"/>
          <w:sz w:val="34"/>
          <w:szCs w:val="34"/>
          <w:lang w:val="en-US" w:eastAsia="zh-CN"/>
        </w:rPr>
        <w:t xml:space="preserve">  </w:t>
      </w:r>
    </w:p>
    <w:p>
      <w:pPr>
        <w:widowControl w:val="0"/>
        <w:numPr>
          <w:numId w:val="0"/>
        </w:numPr>
        <w:wordWrap w:val="0"/>
        <w:adjustRightInd/>
        <w:snapToGrid/>
        <w:spacing w:before="0" w:after="0" w:line="554" w:lineRule="exact"/>
        <w:ind w:left="0" w:leftChars="0" w:right="0"/>
        <w:jc w:val="right"/>
        <w:textAlignment w:val="auto"/>
        <w:outlineLvl w:val="9"/>
        <w:rPr>
          <w:rFonts w:hint="eastAsia" w:ascii="仿宋" w:hAnsi="仿宋" w:eastAsia="仿宋" w:cs="仿宋"/>
          <w:b w:val="0"/>
          <w:bCs w:val="0"/>
          <w:sz w:val="32"/>
          <w:szCs w:val="32"/>
          <w:lang w:val="en-US" w:eastAsia="zh-CN"/>
        </w:rPr>
      </w:pPr>
      <w:r>
        <w:rPr>
          <w:rFonts w:hint="eastAsia" w:ascii="Times New Roman" w:hAnsi="Times New Roman" w:eastAsia="方正仿宋简体" w:cs="Times New Roman"/>
          <w:b w:val="0"/>
          <w:bCs w:val="0"/>
          <w:sz w:val="34"/>
          <w:szCs w:val="34"/>
          <w:lang w:val="en-US" w:eastAsia="zh-CN"/>
        </w:rPr>
        <w:t xml:space="preserve">   </w:t>
      </w:r>
      <w:r>
        <w:rPr>
          <w:rFonts w:hint="default" w:ascii="Times New Roman" w:hAnsi="Times New Roman" w:eastAsia="方正仿宋简体" w:cs="Times New Roman"/>
          <w:b w:val="0"/>
          <w:bCs w:val="0"/>
          <w:sz w:val="34"/>
          <w:szCs w:val="34"/>
          <w:lang w:val="en-US" w:eastAsia="zh-CN"/>
        </w:rPr>
        <w:t>2024年</w:t>
      </w:r>
      <w:r>
        <w:rPr>
          <w:rFonts w:hint="eastAsia" w:ascii="Times New Roman" w:hAnsi="Times New Roman" w:eastAsia="方正仿宋简体" w:cs="Times New Roman"/>
          <w:b w:val="0"/>
          <w:bCs w:val="0"/>
          <w:sz w:val="34"/>
          <w:szCs w:val="34"/>
          <w:lang w:val="en-US" w:eastAsia="zh-CN"/>
        </w:rPr>
        <w:t>10</w:t>
      </w:r>
      <w:r>
        <w:rPr>
          <w:rFonts w:hint="default" w:ascii="Times New Roman" w:hAnsi="Times New Roman" w:eastAsia="方正仿宋简体" w:cs="Times New Roman"/>
          <w:b w:val="0"/>
          <w:bCs w:val="0"/>
          <w:sz w:val="34"/>
          <w:szCs w:val="34"/>
          <w:lang w:val="en-US" w:eastAsia="zh-CN"/>
        </w:rPr>
        <w:t>月</w:t>
      </w:r>
      <w:r>
        <w:rPr>
          <w:rFonts w:hint="eastAsia" w:ascii="Times New Roman" w:hAnsi="Times New Roman" w:eastAsia="方正仿宋简体" w:cs="Times New Roman"/>
          <w:b w:val="0"/>
          <w:bCs w:val="0"/>
          <w:sz w:val="34"/>
          <w:szCs w:val="34"/>
          <w:lang w:val="en-US" w:eastAsia="zh-CN"/>
        </w:rPr>
        <w:t>18</w:t>
      </w:r>
      <w:r>
        <w:rPr>
          <w:rFonts w:hint="default" w:ascii="Times New Roman" w:hAnsi="Times New Roman" w:eastAsia="方正仿宋简体" w:cs="Times New Roman"/>
          <w:b w:val="0"/>
          <w:bCs w:val="0"/>
          <w:sz w:val="34"/>
          <w:szCs w:val="34"/>
          <w:lang w:val="en-US" w:eastAsia="zh-CN"/>
        </w:rPr>
        <w:t>日</w:t>
      </w:r>
      <w:r>
        <w:rPr>
          <w:rFonts w:hint="eastAsia" w:ascii="Times New Roman" w:hAnsi="Times New Roman" w:eastAsia="方正仿宋简体" w:cs="Times New Roman"/>
          <w:b w:val="0"/>
          <w:bCs w:val="0"/>
          <w:sz w:val="34"/>
          <w:szCs w:val="34"/>
          <w:lang w:val="en-US" w:eastAsia="zh-CN"/>
        </w:rPr>
        <w:t xml:space="preserve">    </w:t>
      </w:r>
    </w:p>
    <w:sectPr>
      <w:footerReference r:id="rId4" w:type="default"/>
      <w:pgSz w:w="11906" w:h="16838"/>
      <w:pgMar w:top="2211" w:right="1531" w:bottom="1871" w:left="1531" w:header="851" w:footer="992" w:gutter="0"/>
      <w:paperSrc w:first="0" w:other="0"/>
      <w:cols w:space="720" w:num="1"/>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Gulim">
    <w:panose1 w:val="020B0600000101010101"/>
    <w:charset w:val="81"/>
    <w:family w:val="auto"/>
    <w:pitch w:val="default"/>
    <w:sig w:usb0="B00002AF" w:usb1="69D77CFB" w:usb2="00000030" w:usb3="00000000" w:csb0="4008009F" w:csb1="DFD7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华光大黑_CNKI">
    <w:altName w:val="黑体"/>
    <w:panose1 w:val="00000000000000000000"/>
    <w:charset w:val="00"/>
    <w:family w:val="auto"/>
    <w:pitch w:val="default"/>
    <w:sig w:usb0="00000000" w:usb1="00000000" w:usb2="00000016"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方正仿宋_GBK">
    <w:panose1 w:val="03000509000000000000"/>
    <w:charset w:val="86"/>
    <w:family w:val="auto"/>
    <w:pitch w:val="default"/>
    <w:sig w:usb0="00000001" w:usb1="080E0000" w:usb2="00000000" w:usb3="00000000" w:csb0="00040000" w:csb1="00000000"/>
  </w:font>
  <w:font w:name="Open Sans">
    <w:altName w:val="Segoe Print"/>
    <w:panose1 w:val="00000000000000000000"/>
    <w:charset w:val="00"/>
    <w:family w:val="auto"/>
    <w:pitch w:val="default"/>
    <w:sig w:usb0="00000000" w:usb1="00000000" w:usb2="00000000"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1</w:t>
                </w:r>
                <w:r>
                  <w:rPr>
                    <w:rFonts w:hint="default" w:ascii="Times New Roman" w:hAnsi="Times New Roman" w:cs="Times New Roman"/>
                    <w:sz w:val="24"/>
                    <w:szCs w:val="24"/>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rPr>
      <w:b/>
      <w:bCs/>
    </w:rPr>
  </w:style>
  <w:style w:type="character" w:styleId="6">
    <w:name w:val="Hyperlink"/>
    <w:basedOn w:val="4"/>
    <w:rPr>
      <w:color w:val="0000FF"/>
      <w:u w:val="single"/>
    </w:rPr>
  </w:style>
  <w:style w:type="paragraph" w:customStyle="1" w:styleId="7">
    <w:name w:val="Normal (Web)"/>
    <w:basedOn w:val="1"/>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Printed>2024-10-19T18:33:00Z</cp:lastPrinted>
  <dcterms:modified xsi:type="dcterms:W3CDTF">2024-10-24T09:07:08Z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