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52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中共宽甸满族自治县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永甸镇委员会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市委巡察整改进展情况的通报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/>
        <w:textAlignment w:val="auto"/>
        <w:outlineLvl w:val="9"/>
        <w:rPr>
          <w:rFonts w:hint="default" w:ascii="Times New Roman" w:hAnsi="Times New Roman" w:eastAsia="方正仿宋简体" w:cs="Times New Roman"/>
          <w:b/>
          <w:sz w:val="34"/>
          <w:szCs w:val="34"/>
        </w:rPr>
      </w:pP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根据市委和市委巡察工作领导小组统一部署，2023年3月29日至2023年6月30日，市委第二巡察组对宽甸满族自治县永甸镇进行了巡察。2023年8月29日，市委巡察组向永甸镇反馈了巡察意见。按照《巡视工作条例》有关要求，现将巡察整改情况予以公布。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60"/>
        <w:textAlignment w:val="auto"/>
        <w:outlineLvl w:val="9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一、巡察整改落实情况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0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sz w:val="34"/>
          <w:szCs w:val="34"/>
        </w:rPr>
      </w:pPr>
      <w:r>
        <w:rPr>
          <w:rFonts w:hint="eastAsia" w:ascii="方正楷体简体" w:hAnsi="方正楷体简体" w:eastAsia="方正楷体简体" w:cs="方正楷体简体"/>
          <w:sz w:val="34"/>
          <w:szCs w:val="34"/>
        </w:rPr>
        <w:t>（一）关于学习贯彻党的二十大精神和习近平总书记关于东北、辽宁振兴发展的重要讲话精神不到位，贯彻落实党中央及省市委部署要求有差距的整改落实情况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1.在推动理论学习与实化办法措施相结合有欠缺方面。</w:t>
      </w:r>
      <w:r>
        <w:rPr>
          <w:rFonts w:hint="default" w:ascii="黑体" w:hAnsi="黑体" w:eastAsia="黑体" w:cs="黑体"/>
          <w:kern w:val="2"/>
          <w:sz w:val="34"/>
          <w:szCs w:val="34"/>
          <w:lang w:val="en-US" w:eastAsia="zh-CN" w:bidi="ar-SA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研究制定永甸镇贯彻落实二十大精神措施；根据永甸镇“十四五”规划，围绕市场需求，以培育柞蚕产业和农产品仓储物流为主攻方向；加大招商引资力度，吸引内资，建设符合本地发展的一、二、三融合发展的农事产业项目。</w:t>
      </w:r>
      <w:r>
        <w:rPr>
          <w:rFonts w:hint="default" w:ascii="黑体" w:hAnsi="黑体" w:eastAsia="黑体" w:cs="黑体"/>
          <w:kern w:val="2"/>
          <w:sz w:val="34"/>
          <w:szCs w:val="34"/>
          <w:lang w:val="en-US" w:eastAsia="zh-CN" w:bidi="ar-SA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重新调整《永甸全面振兴新突破三年行动方案》，引领全镇上下认真学习，制定详实的贯彻落实措施。对《永甸镇国民经济和社会发展第十四个五年规划》中发展旅游业中的垂钓旅游内容进行了调整，重点建设位于永甸村的宽甸满族自治县永甸佳乐生态农场。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highlight w:val="yellow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2.在巩固脱贫攻坚成果与乡村振兴有效衔接存在不足方面。</w:t>
      </w:r>
      <w:r>
        <w:rPr>
          <w:rFonts w:hint="default" w:ascii="黑体" w:hAnsi="黑体" w:eastAsia="黑体" w:cs="黑体"/>
          <w:sz w:val="34"/>
          <w:szCs w:val="34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全镇2022年上报完成播种面积进行排查；重新统计核实粮农的种植面积；从提高认识和端正工作态度等角度对镇村干部进行集体谈话，引以为戒。</w:t>
      </w:r>
      <w:r>
        <w:rPr>
          <w:rFonts w:hint="default" w:ascii="黑体" w:hAnsi="黑体" w:eastAsia="黑体" w:cs="黑体"/>
          <w:sz w:val="34"/>
          <w:szCs w:val="34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对农户进行玉米新品种和配方有机肥相关宣传培训；确定科技示范户，进行玉米新品种、配方有机肥试验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推广；对全镇柞蚕养殖户进行技术培训。</w:t>
      </w:r>
      <w:r>
        <w:rPr>
          <w:rFonts w:hint="default" w:ascii="黑体" w:hAnsi="黑体" w:eastAsia="黑体" w:cs="黑体"/>
          <w:sz w:val="34"/>
          <w:szCs w:val="34"/>
        </w:rPr>
        <w:t>三是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针对巡察反馈有问题的脱贫户和监测户，下村入户，重新核对产业项目与重新测算收入，因户因人确定整改措施，逐人逐户整改；落实好包村包户责任，切实发挥包扶作用；定期督导，随机抽查，确保落到实处。</w:t>
      </w:r>
      <w:r>
        <w:rPr>
          <w:rFonts w:hint="default" w:ascii="黑体" w:hAnsi="黑体" w:eastAsia="黑体" w:cs="黑体"/>
          <w:sz w:val="34"/>
          <w:szCs w:val="34"/>
        </w:rPr>
        <w:t>四是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对集中供水水源地上游及周边环境卫生进行彻底整治；加强供水单位内部管理；修建水源地上游拦网工程1000余米，并建设拦水坝一处。制定工作实施方案，加强对水源地的监管；为全镇12个村各争取1台垃圾运输车辆投入使用；建设垃圾中转1座、争取移动汽化炉1台；加大禁止焚烧和随意倾倒垃圾的宣传教育。</w:t>
      </w:r>
      <w:r>
        <w:rPr>
          <w:rFonts w:hint="default" w:ascii="黑体" w:hAnsi="黑体" w:eastAsia="黑体" w:cs="黑体"/>
          <w:sz w:val="34"/>
          <w:szCs w:val="34"/>
        </w:rPr>
        <w:t>五是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针对滨河公园公厕不定期进行检查，已对损坏的宣传栏、宣传板和路灯进行了维修和更换；要求永甸为民保洁服务队加强管理，建立长效机制；积极配合县交通运输事业服务中心，涉及7段土路已完成修建。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3.在落实风险防范化解的部署要求有差距方面。</w:t>
      </w:r>
      <w:r>
        <w:rPr>
          <w:rFonts w:hint="default" w:ascii="黑体" w:hAnsi="黑体" w:eastAsia="黑体" w:cs="黑体"/>
          <w:sz w:val="34"/>
          <w:szCs w:val="34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高度重视意识形态工作，加强民族宗教领域的研判，严格按照制度要求，做好排查监督工作；压紧压实工作责任制，明确责任人，按照“一岗双责”要求，抓好分管工作范围内的工作。</w:t>
      </w:r>
      <w:r>
        <w:rPr>
          <w:rFonts w:hint="default" w:ascii="黑体" w:hAnsi="黑体" w:eastAsia="黑体" w:cs="黑体"/>
          <w:sz w:val="34"/>
          <w:szCs w:val="34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认真梳理群众诉求，加强政策宣传力度；全面落实信访工作责任制；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为相关移民建房户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积极协调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办理落户并取得房产证。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严格把握建房审批程序，按照国家政策执行。</w:t>
      </w:r>
      <w:r>
        <w:rPr>
          <w:rFonts w:hint="default" w:ascii="黑体" w:hAnsi="黑体" w:eastAsia="黑体" w:cs="黑体"/>
          <w:sz w:val="34"/>
          <w:szCs w:val="34"/>
        </w:rPr>
        <w:t>三是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加强组织领导，切实履行党委、政府第一责任人责任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，强化矛盾纠纷风险隐患排查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；加强普法宣传力度；继续开展好矛盾纠纷“大排查”工作，加强各村、社区“两委”化解矛盾纠纷的能力，开展法律法规等相关业务培训，充分发挥“村民评理说事点”作用，化解矛盾纠纷；完善矛盾纠纷回访制度。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0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spacing w:val="-4"/>
          <w:sz w:val="34"/>
          <w:szCs w:val="34"/>
        </w:rPr>
      </w:pPr>
      <w:r>
        <w:rPr>
          <w:rFonts w:hint="eastAsia" w:ascii="方正楷体简体" w:hAnsi="方正楷体简体" w:eastAsia="方正楷体简体" w:cs="方正楷体简体"/>
          <w:spacing w:val="-4"/>
          <w:sz w:val="34"/>
          <w:szCs w:val="34"/>
        </w:rPr>
        <w:t>（二）关于对优化营商环境工作重视不够的整改落实情况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1.在优化政务服务环境有欠缺方面。</w:t>
      </w:r>
      <w:r>
        <w:rPr>
          <w:rFonts w:hint="default" w:ascii="黑体" w:hAnsi="黑体" w:eastAsia="黑体" w:cs="黑体"/>
          <w:sz w:val="34"/>
          <w:szCs w:val="34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开展全镇企业摸底调查工作，实行党政领导班子成员全部包抓企业机制。</w:t>
      </w:r>
      <w:r>
        <w:rPr>
          <w:rFonts w:hint="default" w:ascii="黑体" w:hAnsi="黑体" w:eastAsia="黑体" w:cs="黑体"/>
          <w:sz w:val="34"/>
          <w:szCs w:val="34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对2023年12345热线平台投诉案件进行梳理，对不满意案件安排人员进行认真研究，及时、妥善进行办理。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2.在打造“公平竞争”经营环境存在不足方面。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组织学习政府采购政策，系统性深入分析，督促部门及时补齐制度短板，堵塞制度漏洞，进一步规范权力运行；加强组织领导，加大监管力度，均严格依法履行采购程序。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0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sz w:val="34"/>
          <w:szCs w:val="34"/>
        </w:rPr>
      </w:pPr>
      <w:r>
        <w:rPr>
          <w:rFonts w:hint="eastAsia" w:ascii="方正楷体简体" w:hAnsi="方正楷体简体" w:eastAsia="方正楷体简体" w:cs="方正楷体简体"/>
          <w:sz w:val="34"/>
          <w:szCs w:val="34"/>
        </w:rPr>
        <w:t>（三）关于聚焦解决群众身边风腐问题用力不足，推动全面从严治党向纵深发展有欠缺的整改落实情况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1.在主体责任落实不到位方面。</w:t>
      </w:r>
      <w:r>
        <w:rPr>
          <w:rFonts w:hint="default" w:ascii="黑体" w:hAnsi="黑体" w:eastAsia="黑体" w:cs="黑体"/>
          <w:sz w:val="34"/>
          <w:szCs w:val="34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研究部署全面从严治党工作；制定《永甸镇全面从严治党年度工作安排和责任分工》；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审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议听取上半年全面从严治党情况报告，分析研判我镇全面从严治党形势。</w:t>
      </w:r>
      <w:r>
        <w:rPr>
          <w:rFonts w:hint="default" w:ascii="黑体" w:hAnsi="黑体" w:eastAsia="黑体" w:cs="黑体"/>
          <w:sz w:val="34"/>
          <w:szCs w:val="34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认真梳理半年来发生的违法违纪案例，深刻剖析违法违纪原因，有针对性地制定具体措施，分类进行说理教育。组织干部职工观看警示教育片，以反面典型警醒教育干部职工。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2.在履行监督责任有差距方面。</w:t>
      </w:r>
      <w:r>
        <w:rPr>
          <w:rFonts w:hint="default" w:ascii="黑体" w:hAnsi="黑体" w:eastAsia="黑体" w:cs="黑体"/>
          <w:sz w:val="34"/>
          <w:szCs w:val="34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制定《关于永甸镇违规收费专项治理的实施方案》，在全镇范围集中开展违规收费专项治理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并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进行通报、警示教育。</w:t>
      </w:r>
      <w:r>
        <w:rPr>
          <w:rFonts w:hint="default" w:ascii="黑体" w:hAnsi="黑体" w:eastAsia="黑体" w:cs="黑体"/>
          <w:sz w:val="34"/>
          <w:szCs w:val="34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组织宣讲惠农补贴发放条件、享受标准，进一步加强惠农政策宣传力度；建立日常监督机制，按时公示惠农资金发放情况。</w:t>
      </w:r>
      <w:r>
        <w:rPr>
          <w:rFonts w:hint="default" w:ascii="黑体" w:hAnsi="黑体" w:eastAsia="黑体" w:cs="黑体"/>
          <w:sz w:val="34"/>
          <w:szCs w:val="34"/>
        </w:rPr>
        <w:t>三是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进行“四议一审两公开”业务培训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  <w:highlight w:val="none"/>
        </w:rPr>
        <w:t>重新制定各村专属的资产、资源台账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4"/>
          <w:szCs w:val="34"/>
          <w:highlight w:val="none"/>
          <w:lang w:val="en-US" w:eastAsia="zh-CN"/>
        </w:rPr>
        <w:t>开展自查，对涉及未按规定登记的土地和林地进行了补充登记，并随时对新形成的资产及时记账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；镇党委、“四议一审两公开”审核小组严格审核把关，经管站及其他相关站办及时督促提醒；加强审核，严格按照规定审批。</w:t>
      </w:r>
      <w:r>
        <w:rPr>
          <w:rFonts w:hint="default" w:ascii="黑体" w:hAnsi="黑体" w:eastAsia="黑体" w:cs="黑体"/>
          <w:sz w:val="34"/>
          <w:szCs w:val="34"/>
        </w:rPr>
        <w:t>四是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开展培训，明确补贴公开公示流程，并及时审核公布；建立长效机制，完善制度流程，做细监督职责，确保“阳光三务”工作落到实处。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3.在加强和改进作风有欠缺方面。</w:t>
      </w:r>
      <w:r>
        <w:rPr>
          <w:rFonts w:hint="default" w:ascii="黑体" w:hAnsi="黑体" w:eastAsia="黑体" w:cs="黑体"/>
          <w:sz w:val="34"/>
          <w:szCs w:val="34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传达学习《关于在全党大兴调查研究的工作方案》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；全面落实工作方案和上级有关要求；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研究制定永甸镇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实施方案；把调查研究纳入工作重点，结合工作实际及班子成员分工情况，组织开展1次调查研究</w:t>
      </w:r>
      <w:r>
        <w:rPr>
          <w:rFonts w:hint="default" w:ascii="黑体" w:hAnsi="黑体" w:eastAsia="黑体" w:cs="黑体"/>
          <w:sz w:val="34"/>
          <w:szCs w:val="34"/>
        </w:rPr>
        <w:t>。二是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制定《永甸镇“包村联户”制度工作方案》，明确具体要求，密切联系群众；开展共产党员户挂牌活动，鼓励党员主动“亮身份”，发挥先锋模范作用；对干部进行思想教育，引导机关干部关心关注弱势群体，提高为民服务的执政理念。</w:t>
      </w:r>
      <w:r>
        <w:rPr>
          <w:rFonts w:hint="default" w:ascii="黑体" w:hAnsi="黑体" w:eastAsia="黑体" w:cs="黑体"/>
          <w:sz w:val="34"/>
          <w:szCs w:val="34"/>
        </w:rPr>
        <w:t>三是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严格围绕农村集体“三资”管理方案制度，落实政策；开展2023年度防止返贫动态监测帮扶第二轮集中排查工作；落实包保责任，按规定定期对监测户实行监测。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0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sz w:val="34"/>
          <w:szCs w:val="34"/>
        </w:rPr>
      </w:pPr>
      <w:r>
        <w:rPr>
          <w:rFonts w:hint="eastAsia" w:ascii="方正楷体简体" w:hAnsi="方正楷体简体" w:eastAsia="方正楷体简体" w:cs="方正楷体简体"/>
          <w:sz w:val="34"/>
          <w:szCs w:val="34"/>
        </w:rPr>
        <w:t>（四）关于落实新时代党的组织路线不够有力，农村基层组织建设存在薄弱环节的整改落实情况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1.在抓班子建设存在不足方面。</w:t>
      </w:r>
      <w:r>
        <w:rPr>
          <w:rFonts w:hint="default" w:ascii="黑体" w:hAnsi="黑体" w:eastAsia="黑体" w:cs="黑体"/>
          <w:sz w:val="34"/>
          <w:szCs w:val="34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规范镇党委议事决策程序；广泛征求意见建议，按照我镇实际调整永甸镇“十四五”规划中小浆果种植面积内容；对全镇现有的小浆果种植面积进行统计；组织开展小浆果培训。</w:t>
      </w:r>
      <w:r>
        <w:rPr>
          <w:rFonts w:hint="default" w:ascii="黑体" w:hAnsi="黑体" w:eastAsia="黑体" w:cs="黑体"/>
          <w:sz w:val="34"/>
          <w:szCs w:val="34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深刻剖析存在问题及原因，开展批评和自我批评，制定整改措施。通过发放征求意见表、召开座谈、走访谈话等多种形式，广泛征求意见，并进行梳理反馈。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30" w:firstLineChars="196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2.在抓干部队伍建设和乡土人才培养有短板方面。</w:t>
      </w:r>
      <w:r>
        <w:rPr>
          <w:rFonts w:hint="default" w:ascii="黑体" w:hAnsi="黑体" w:eastAsia="黑体" w:cs="黑体"/>
          <w:sz w:val="34"/>
          <w:szCs w:val="34"/>
        </w:rPr>
        <w:t>一是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传达学习《辽宁省公务员交流工作办法》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梳理干部任职情况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开展岗位交流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。</w:t>
      </w:r>
      <w:r>
        <w:rPr>
          <w:rFonts w:hint="default" w:ascii="黑体" w:hAnsi="黑体" w:eastAsia="黑体" w:cs="黑体"/>
          <w:sz w:val="34"/>
          <w:szCs w:val="34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开展产业大户选树活动，建立柞蚕养殖户交流平台，邀请柞蚕产业专家及产业大户进行技术指导。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3.在抓基层党建存在不足方面。</w:t>
      </w:r>
      <w:r>
        <w:rPr>
          <w:rFonts w:hint="default" w:ascii="黑体" w:hAnsi="黑体" w:eastAsia="黑体" w:cs="黑体"/>
          <w:sz w:val="34"/>
          <w:szCs w:val="34"/>
        </w:rPr>
        <w:t>一是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对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软弱涣散党组织整顿工作进行“回头看”，确保各项整顿措施落到实处。</w:t>
      </w:r>
      <w:r>
        <w:rPr>
          <w:rFonts w:hint="default" w:ascii="黑体" w:hAnsi="黑体" w:eastAsia="黑体" w:cs="黑体"/>
          <w:sz w:val="34"/>
          <w:szCs w:val="34"/>
        </w:rPr>
        <w:t>二是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做好组织生活会安排部署，明确各环节工作任务；督促各基层党组织开好组织生活会，深入查摆剖析问题，严肃开展批评和自我批评；包村干部列席所联系村（社区）党组织组织生活会，并进行督促指导。</w:t>
      </w:r>
      <w:r>
        <w:rPr>
          <w:rFonts w:hint="default" w:ascii="黑体" w:hAnsi="黑体" w:eastAsia="黑体" w:cs="黑体"/>
          <w:sz w:val="34"/>
          <w:szCs w:val="34"/>
        </w:rPr>
        <w:t>三是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组织支委成员学习组织生活各项制度；抓实党课学习；开好支委会，对落实上级党组织部署任务、支部日常工作等进行研究部署。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60"/>
        <w:textAlignment w:val="auto"/>
        <w:outlineLvl w:val="9"/>
        <w:rPr>
          <w:rFonts w:hint="default" w:ascii="黑体" w:hAnsi="黑体" w:eastAsia="黑体" w:cs="黑体"/>
          <w:sz w:val="34"/>
          <w:szCs w:val="34"/>
        </w:rPr>
      </w:pPr>
      <w:r>
        <w:rPr>
          <w:rFonts w:hint="default" w:ascii="黑体" w:hAnsi="黑体" w:eastAsia="黑体" w:cs="黑体"/>
          <w:sz w:val="34"/>
          <w:szCs w:val="34"/>
        </w:rPr>
        <w:t>二、下一步工作打算及计划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1.加强组织领导。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  <w:t>提升思想认识。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4"/>
          <w:szCs w:val="34"/>
          <w:lang w:val="en-US" w:eastAsia="zh-CN" w:bidi="ar-SA"/>
        </w:rPr>
        <w:t>紧密围绕巡察反馈的问题，紧盯整改过程中的各个环节，加强党的领导，坚定政治方向，提高政治站位，持续抓好巡察整改工作。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  <w:t>压实主体责任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4"/>
          <w:szCs w:val="34"/>
          <w:lang w:val="en-US" w:eastAsia="zh-CN" w:bidi="ar-SA"/>
        </w:rPr>
        <w:t>，确保反馈意见零遗漏、全覆盖。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2.持续进行整改。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  <w:t>加强对需进一步整改及长期整改问题的整改推动力度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eastAsia="zh-CN"/>
        </w:rPr>
        <w:t>，推动尽快取得阶段性整改成效。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  <w:t>积极推动农村垃圾“镇转运”问题的整改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eastAsia="zh-CN"/>
        </w:rPr>
        <w:t>，实现全覆盖。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  <w:t>抓实干部队伍建设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  <w:t>加强农业技术示范推广及小浆果种植发展。</w:t>
      </w:r>
    </w:p>
    <w:p>
      <w:pPr>
        <w:widowControl w:val="0"/>
        <w:wordWrap/>
        <w:autoSpaceDE w:val="0"/>
        <w:adjustRightInd/>
        <w:snapToGrid/>
        <w:spacing w:before="0" w:after="0" w:line="552" w:lineRule="exact"/>
        <w:ind w:left="0" w:leftChars="0" w:right="0" w:firstLine="630" w:firstLineChars="196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3.巩固整改成果。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  <w:t>加强对已完成整改工作的跟踪巩固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eastAsia="zh-CN"/>
        </w:rPr>
        <w:t>，关注整改后续是否出现新问题、新情况，及时研究解决，进一步巩固拓展巡察整改工作成果。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</w:rPr>
        <w:t>建立长效机制，确保巡察反馈意见已整改完毕，做到从源头上巩固巡察成果。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欢迎广大干部群众对巡察整改落实情况进行监督。如有意见建议，请及时向我们反映。联系电话：5604101；通信地址：辽宁省丹东市宽甸满族自治县永甸镇人民政府；邮编118213。</w:t>
      </w:r>
    </w:p>
    <w:p>
      <w:pPr>
        <w:widowControl w:val="0"/>
        <w:wordWrap/>
        <w:adjustRightInd/>
        <w:snapToGrid/>
        <w:spacing w:before="0" w:after="0" w:line="552" w:lineRule="exact"/>
        <w:ind w:left="0" w:leftChars="0" w:right="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widowControl w:val="0"/>
        <w:wordWrap/>
        <w:adjustRightInd/>
        <w:snapToGrid/>
        <w:spacing w:before="0" w:after="0" w:line="552" w:lineRule="exact"/>
        <w:ind w:left="0" w:leftChars="0" w:right="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bookmarkStart w:id="0" w:name="_GoBack"/>
      <w:bookmarkEnd w:id="0"/>
    </w:p>
    <w:p>
      <w:pPr>
        <w:pStyle w:val="10"/>
        <w:widowControl w:val="0"/>
        <w:wordWrap/>
        <w:adjustRightInd/>
        <w:snapToGrid/>
        <w:spacing w:before="0" w:after="0" w:line="552" w:lineRule="exact"/>
        <w:ind w:left="0" w:leftChars="0" w:right="0" w:firstLine="3200" w:firstLineChars="1000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eastAsia" w:eastAsia="方正仿宋简体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中共宽甸满族自治县永甸镇委员会</w:t>
      </w:r>
    </w:p>
    <w:p>
      <w:pPr>
        <w:pStyle w:val="10"/>
        <w:widowControl w:val="0"/>
        <w:wordWrap/>
        <w:adjustRightInd/>
        <w:snapToGrid/>
        <w:spacing w:before="0" w:after="0" w:line="552" w:lineRule="exact"/>
        <w:ind w:left="0" w:leftChars="0" w:right="0" w:firstLine="4579" w:firstLineChars="1431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2024年</w:t>
      </w:r>
      <w:r>
        <w:rPr>
          <w:rFonts w:hint="eastAsia" w:eastAsia="方正仿宋简体" w:cs="Times New Roman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月</w:t>
      </w:r>
      <w:r>
        <w:rPr>
          <w:rFonts w:hint="eastAsia" w:eastAsia="方正仿宋简体" w:cs="Times New Roman"/>
          <w:sz w:val="34"/>
          <w:szCs w:val="34"/>
          <w:lang w:val="en-US" w:eastAsia="zh-CN"/>
        </w:rPr>
        <w:t>28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日</w:t>
      </w:r>
    </w:p>
    <w:p>
      <w:pPr>
        <w:pStyle w:val="10"/>
        <w:widowControl w:val="0"/>
        <w:wordWrap/>
        <w:adjustRightInd/>
        <w:snapToGrid/>
        <w:spacing w:before="0" w:after="0" w:line="552" w:lineRule="exact"/>
        <w:ind w:left="0" w:leftChars="0" w:right="0" w:firstLine="4579" w:firstLineChars="1431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</w:p>
    <w:sectPr>
      <w:footerReference r:id="rId4" w:type="default"/>
      <w:pgSz w:w="11906" w:h="16838"/>
      <w:pgMar w:top="2211" w:right="1531" w:bottom="1871" w:left="1531" w:header="851" w:footer="992" w:gutter="0"/>
      <w:paperSrc w:first="0" w:other="0"/>
      <w:cols w:space="720" w:num="1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永中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flip:x;margin-top:0.05pt;height:10.35pt;width:6pt;mso-position-horizontal:center;mso-position-horizontal-relative:margin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3"/>
                </w:pP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t>6</w:t>
                </w:r>
                <w:r>
                  <w:rPr>
                    <w:rFonts w:hint="default"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</w:style>
  <w:style w:type="paragraph" w:styleId="2">
    <w:name w:val="Body Text"/>
    <w:basedOn w:val="1"/>
    <w:pPr>
      <w:spacing w:after="120"/>
    </w:pPr>
  </w:style>
  <w:style w:type="paragraph" w:styleId="3">
    <w:name w:val="footer"/>
    <w:basedOn w:val="1"/>
    <w:next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rPr>
      <w:i/>
    </w:rPr>
  </w:style>
  <w:style w:type="paragraph" w:customStyle="1" w:styleId="7">
    <w:name w:val="Normal Indent"/>
    <w:basedOn w:val="2"/>
    <w:next w:val="2"/>
    <w:pPr>
      <w:spacing w:line="360" w:lineRule="auto"/>
      <w:ind w:firstLine="420"/>
    </w:pPr>
    <w:rPr>
      <w:rFonts w:ascii="宋体"/>
      <w:sz w:val="28"/>
      <w:szCs w:val="28"/>
    </w:rPr>
  </w:style>
  <w:style w:type="paragraph" w:customStyle="1" w:styleId="8">
    <w:name w:val="index 5"/>
    <w:basedOn w:val="1"/>
    <w:next w:val="1"/>
    <w:pPr>
      <w:spacing w:before="100" w:beforeAutospacing="1" w:after="100" w:afterAutospacing="1"/>
      <w:ind w:left="160"/>
    </w:pPr>
    <w:rPr>
      <w:rFonts w:ascii="永中宋体" w:hAnsi="永中宋体" w:eastAsia="方正小标宋_GBK" w:cs="宋体"/>
      <w:sz w:val="32"/>
      <w:szCs w:val="32"/>
    </w:rPr>
  </w:style>
  <w:style w:type="paragraph" w:customStyle="1" w:styleId="9">
    <w:name w:val="HTML Address"/>
    <w:pPr>
      <w:widowControl w:val="0"/>
      <w:jc w:val="both"/>
    </w:pPr>
    <w:rPr>
      <w:rFonts w:ascii="Calibri" w:hAnsi="Calibri" w:eastAsia="宋体" w:cs="Times New Roman"/>
      <w:i/>
      <w:iCs/>
      <w:kern w:val="2"/>
      <w:sz w:val="21"/>
      <w:szCs w:val="24"/>
      <w:lang w:val="en-US" w:eastAsia="zh-CN" w:bidi="ar-SA"/>
    </w:rPr>
  </w:style>
  <w:style w:type="paragraph" w:customStyle="1" w:styleId="10">
    <w:name w:val="Body Text First Indent"/>
    <w:basedOn w:val="2"/>
    <w:pPr>
      <w:ind w:firstLine="420" w:firstLineChars="100"/>
    </w:pPr>
  </w:style>
  <w:style w:type="paragraph" w:customStyle="1" w:styleId="11">
    <w:name w:val="0正文"/>
    <w:pPr>
      <w:widowControl w:val="0"/>
      <w:spacing w:line="360" w:lineRule="auto"/>
      <w:ind w:firstLine="72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582</Words>
  <Characters>3324</Characters>
  <Lines>27</Lines>
  <Paragraphs>7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2020-09-25T01:44:00Z</dcterms:created>
  <dc:creator>Administrator</dc:creator>
  <cp:lastPrinted>2023-12-05T07:50:00Z</cp:lastPrinted>
  <dcterms:modified xsi:type="dcterms:W3CDTF">2024-02-28T11:14:49Z</dcterms:modified>
  <dc:title>杜妍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BA4AF37CBEA840D1AB59D2738F4D42B6_13</vt:lpwstr>
  </property>
</Properties>
</file>