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579" w:lineRule="exact"/>
        <w:ind w:left="0" w:right="0" w:hanging="880" w:hangingChars="20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中共凤城市边门镇委员会关于市委</w:t>
      </w:r>
    </w:p>
    <w:p>
      <w:pPr>
        <w:widowControl w:val="0"/>
        <w:wordWrap/>
        <w:adjustRightInd/>
        <w:snapToGrid/>
        <w:spacing w:before="0" w:after="0" w:line="579" w:lineRule="exact"/>
        <w:ind w:left="0" w:right="0" w:hanging="880" w:hangingChars="20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巡察整改落实进展情况的通报</w:t>
      </w:r>
    </w:p>
    <w:p>
      <w:pPr>
        <w:widowControl w:val="0"/>
        <w:wordWrap/>
        <w:adjustRightInd/>
        <w:snapToGrid/>
        <w:spacing w:before="0" w:after="0" w:line="579" w:lineRule="exact"/>
        <w:ind w:left="0" w:right="0" w:hanging="880" w:hangingChars="20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wordWrap/>
        <w:adjustRightInd/>
        <w:snapToGrid/>
        <w:spacing w:before="0" w:after="0" w:line="579" w:lineRule="exact"/>
        <w:ind w:right="0" w:firstLine="640" w:firstLineChars="200"/>
        <w:jc w:val="both"/>
        <w:textAlignment w:val="auto"/>
        <w:outlineLvl w:val="9"/>
        <w:rPr>
          <w:rFonts w:hint="default" w:ascii="Times New Roman" w:hAnsi="Times New Roman" w:eastAsia="方正仿宋简体" w:cs="Times New Roman"/>
          <w:color w:val="auto"/>
          <w:sz w:val="34"/>
          <w:szCs w:val="34"/>
          <w:lang w:val="en-US" w:eastAsia="zh-CN"/>
        </w:rPr>
      </w:pPr>
      <w:r>
        <w:rPr>
          <w:rFonts w:hint="default" w:ascii="Times New Roman" w:hAnsi="Times New Roman" w:eastAsia="方正仿宋简体" w:cs="Times New Roman"/>
          <w:color w:val="auto"/>
          <w:sz w:val="34"/>
          <w:szCs w:val="34"/>
          <w:lang w:eastAsia="zh-CN"/>
        </w:rPr>
        <w:t>根据丹东市委和丹东市委巡察工作领导小组统一部署，</w:t>
      </w:r>
      <w:r>
        <w:rPr>
          <w:rFonts w:hint="default" w:ascii="Times New Roman" w:hAnsi="Times New Roman" w:eastAsia="方正仿宋简体" w:cs="Times New Roman"/>
          <w:color w:val="auto"/>
          <w:sz w:val="34"/>
          <w:szCs w:val="34"/>
          <w:lang w:val="en-US" w:eastAsia="zh-CN"/>
        </w:rPr>
        <w:t>2023</w:t>
      </w:r>
      <w:r>
        <w:rPr>
          <w:rFonts w:hint="default" w:ascii="Times New Roman" w:hAnsi="Times New Roman" w:eastAsia="方正仿宋简体" w:cs="Times New Roman"/>
          <w:color w:val="auto"/>
          <w:sz w:val="34"/>
          <w:szCs w:val="34"/>
        </w:rPr>
        <w:t>年</w:t>
      </w:r>
      <w:r>
        <w:rPr>
          <w:rFonts w:hint="default" w:ascii="Times New Roman" w:hAnsi="Times New Roman" w:eastAsia="方正仿宋简体" w:cs="Times New Roman"/>
          <w:color w:val="auto"/>
          <w:sz w:val="34"/>
          <w:szCs w:val="34"/>
          <w:lang w:val="en-US" w:eastAsia="zh-CN"/>
        </w:rPr>
        <w:t>3</w:t>
      </w:r>
      <w:r>
        <w:rPr>
          <w:rFonts w:hint="default" w:ascii="Times New Roman" w:hAnsi="Times New Roman" w:eastAsia="方正仿宋简体" w:cs="Times New Roman"/>
          <w:color w:val="auto"/>
          <w:sz w:val="34"/>
          <w:szCs w:val="34"/>
        </w:rPr>
        <w:t>月</w:t>
      </w:r>
      <w:r>
        <w:rPr>
          <w:rFonts w:hint="default" w:ascii="Times New Roman" w:hAnsi="Times New Roman" w:eastAsia="方正仿宋简体" w:cs="Times New Roman"/>
          <w:color w:val="auto"/>
          <w:sz w:val="34"/>
          <w:szCs w:val="34"/>
          <w:lang w:val="en-US" w:eastAsia="zh-CN"/>
        </w:rPr>
        <w:t>30</w:t>
      </w:r>
      <w:r>
        <w:rPr>
          <w:rFonts w:hint="default" w:ascii="Times New Roman" w:hAnsi="Times New Roman" w:eastAsia="方正仿宋简体" w:cs="Times New Roman"/>
          <w:color w:val="auto"/>
          <w:sz w:val="34"/>
          <w:szCs w:val="34"/>
        </w:rPr>
        <w:t>日至</w:t>
      </w:r>
      <w:r>
        <w:rPr>
          <w:rFonts w:hint="default" w:ascii="Times New Roman" w:hAnsi="Times New Roman" w:eastAsia="方正仿宋简体" w:cs="Times New Roman"/>
          <w:color w:val="auto"/>
          <w:sz w:val="34"/>
          <w:szCs w:val="34"/>
          <w:lang w:val="en-US" w:eastAsia="zh-CN"/>
        </w:rPr>
        <w:t>6</w:t>
      </w:r>
      <w:r>
        <w:rPr>
          <w:rFonts w:hint="default" w:ascii="Times New Roman" w:hAnsi="Times New Roman" w:eastAsia="方正仿宋简体" w:cs="Times New Roman"/>
          <w:color w:val="auto"/>
          <w:sz w:val="34"/>
          <w:szCs w:val="34"/>
        </w:rPr>
        <w:t>月</w:t>
      </w:r>
      <w:r>
        <w:rPr>
          <w:rFonts w:hint="default" w:ascii="Times New Roman" w:hAnsi="Times New Roman" w:eastAsia="方正仿宋简体" w:cs="Times New Roman"/>
          <w:color w:val="auto"/>
          <w:sz w:val="34"/>
          <w:szCs w:val="34"/>
          <w:lang w:val="en-US" w:eastAsia="zh-CN"/>
        </w:rPr>
        <w:t>30</w:t>
      </w:r>
      <w:r>
        <w:rPr>
          <w:rFonts w:hint="default" w:ascii="Times New Roman" w:hAnsi="Times New Roman" w:eastAsia="方正仿宋简体" w:cs="Times New Roman"/>
          <w:color w:val="auto"/>
          <w:sz w:val="34"/>
          <w:szCs w:val="34"/>
        </w:rPr>
        <w:t>日</w:t>
      </w:r>
      <w:r>
        <w:rPr>
          <w:rFonts w:hint="default" w:ascii="Times New Roman" w:hAnsi="Times New Roman" w:eastAsia="方正仿宋简体" w:cs="Times New Roman"/>
          <w:color w:val="auto"/>
          <w:sz w:val="34"/>
          <w:szCs w:val="34"/>
          <w:lang w:eastAsia="zh-CN"/>
        </w:rPr>
        <w:t>，市委第五巡</w:t>
      </w:r>
      <w:r>
        <w:rPr>
          <w:rFonts w:hint="default" w:ascii="Times New Roman" w:hAnsi="Times New Roman" w:eastAsia="方正仿宋简体" w:cs="Times New Roman"/>
          <w:color w:val="auto"/>
          <w:sz w:val="34"/>
          <w:szCs w:val="34"/>
          <w:lang w:val="en-US" w:eastAsia="zh-CN"/>
        </w:rPr>
        <w:t>察组</w:t>
      </w:r>
      <w:r>
        <w:rPr>
          <w:rFonts w:hint="default" w:ascii="Times New Roman" w:hAnsi="Times New Roman" w:eastAsia="方正仿宋简体" w:cs="Times New Roman"/>
          <w:color w:val="auto"/>
          <w:sz w:val="34"/>
          <w:szCs w:val="34"/>
          <w:lang w:eastAsia="zh-CN"/>
        </w:rPr>
        <w:t>对边门镇进行了巡察。</w:t>
      </w:r>
      <w:r>
        <w:rPr>
          <w:rFonts w:hint="default" w:ascii="Times New Roman" w:hAnsi="Times New Roman" w:eastAsia="方正仿宋简体" w:cs="Times New Roman"/>
          <w:color w:val="auto"/>
          <w:sz w:val="34"/>
          <w:szCs w:val="34"/>
          <w:lang w:val="en-US" w:eastAsia="zh-CN"/>
        </w:rPr>
        <w:t>8</w:t>
      </w:r>
      <w:r>
        <w:rPr>
          <w:rFonts w:hint="default" w:ascii="Times New Roman" w:hAnsi="Times New Roman" w:eastAsia="方正仿宋简体" w:cs="Times New Roman"/>
          <w:color w:val="auto"/>
          <w:sz w:val="34"/>
          <w:szCs w:val="34"/>
        </w:rPr>
        <w:t>月</w:t>
      </w:r>
      <w:r>
        <w:rPr>
          <w:rFonts w:hint="default" w:ascii="Times New Roman" w:hAnsi="Times New Roman" w:eastAsia="方正仿宋简体" w:cs="Times New Roman"/>
          <w:color w:val="auto"/>
          <w:sz w:val="34"/>
          <w:szCs w:val="34"/>
          <w:lang w:val="en-US" w:eastAsia="zh-CN"/>
        </w:rPr>
        <w:t>29</w:t>
      </w:r>
      <w:r>
        <w:rPr>
          <w:rFonts w:hint="default" w:ascii="Times New Roman" w:hAnsi="Times New Roman" w:eastAsia="方正仿宋简体" w:cs="Times New Roman"/>
          <w:color w:val="auto"/>
          <w:sz w:val="34"/>
          <w:szCs w:val="34"/>
        </w:rPr>
        <w:t>日，</w:t>
      </w:r>
      <w:r>
        <w:rPr>
          <w:rFonts w:hint="default" w:ascii="Times New Roman" w:hAnsi="Times New Roman" w:eastAsia="方正仿宋简体" w:cs="Times New Roman"/>
          <w:color w:val="auto"/>
          <w:sz w:val="34"/>
          <w:szCs w:val="34"/>
          <w:lang w:eastAsia="zh-CN"/>
        </w:rPr>
        <w:t>市委</w:t>
      </w:r>
      <w:r>
        <w:rPr>
          <w:rFonts w:hint="default" w:ascii="Times New Roman" w:hAnsi="Times New Roman" w:eastAsia="方正仿宋简体" w:cs="Times New Roman"/>
          <w:color w:val="auto"/>
          <w:sz w:val="34"/>
          <w:szCs w:val="34"/>
          <w:lang w:val="en-US" w:eastAsia="zh-CN"/>
        </w:rPr>
        <w:t>巡察组</w:t>
      </w:r>
      <w:r>
        <w:rPr>
          <w:rFonts w:hint="default" w:ascii="Times New Roman" w:hAnsi="Times New Roman" w:eastAsia="方正仿宋简体" w:cs="Times New Roman"/>
          <w:color w:val="auto"/>
          <w:sz w:val="34"/>
          <w:szCs w:val="34"/>
          <w:lang w:eastAsia="zh-CN"/>
        </w:rPr>
        <w:t>向边门镇反馈了</w:t>
      </w:r>
      <w:r>
        <w:rPr>
          <w:rFonts w:hint="default" w:ascii="Times New Roman" w:hAnsi="Times New Roman" w:eastAsia="方正仿宋简体" w:cs="Times New Roman"/>
          <w:color w:val="auto"/>
          <w:sz w:val="34"/>
          <w:szCs w:val="34"/>
        </w:rPr>
        <w:t>巡察意见</w:t>
      </w:r>
      <w:r>
        <w:rPr>
          <w:rFonts w:hint="default" w:ascii="Times New Roman" w:hAnsi="Times New Roman" w:eastAsia="方正仿宋简体" w:cs="Times New Roman"/>
          <w:color w:val="auto"/>
          <w:sz w:val="34"/>
          <w:szCs w:val="34"/>
          <w:lang w:eastAsia="zh-CN"/>
        </w:rPr>
        <w:t>。</w:t>
      </w:r>
      <w:r>
        <w:rPr>
          <w:rFonts w:hint="default" w:ascii="Times New Roman" w:hAnsi="Times New Roman" w:eastAsia="方正仿宋简体" w:cs="Times New Roman"/>
          <w:color w:val="auto"/>
          <w:sz w:val="34"/>
          <w:szCs w:val="34"/>
          <w:lang w:val="en-US" w:eastAsia="zh-CN"/>
        </w:rPr>
        <w:t>按照《巡视工作条例》有关要求，现将巡察整改情况予以公布。</w:t>
      </w:r>
    </w:p>
    <w:p>
      <w:pPr>
        <w:wordWrap/>
        <w:adjustRightInd/>
        <w:snapToGrid/>
        <w:spacing w:before="0" w:after="0" w:line="579" w:lineRule="exact"/>
        <w:ind w:right="0" w:firstLine="640" w:firstLineChars="200"/>
        <w:textAlignment w:val="auto"/>
        <w:outlineLvl w:val="9"/>
        <w:rPr>
          <w:rFonts w:hint="eastAsia" w:ascii="黑体" w:hAnsi="黑体" w:eastAsia="黑体" w:cs="黑体"/>
          <w:color w:val="auto"/>
          <w:sz w:val="34"/>
          <w:szCs w:val="34"/>
          <w:lang w:eastAsia="zh-CN"/>
        </w:rPr>
      </w:pPr>
      <w:r>
        <w:rPr>
          <w:rFonts w:hint="eastAsia" w:ascii="黑体" w:hAnsi="黑体" w:eastAsia="黑体" w:cs="黑体"/>
          <w:color w:val="auto"/>
          <w:sz w:val="34"/>
          <w:szCs w:val="34"/>
          <w:lang w:eastAsia="zh-CN"/>
        </w:rPr>
        <w:t>一、巡察整改落实情况</w:t>
      </w:r>
    </w:p>
    <w:p>
      <w:pPr>
        <w:widowControl w:val="0"/>
        <w:numPr>
          <w:numId w:val="0"/>
        </w:numPr>
        <w:wordWrap/>
        <w:adjustRightInd/>
        <w:snapToGrid/>
        <w:spacing w:before="0" w:after="0" w:line="579" w:lineRule="exact"/>
        <w:ind w:right="0" w:firstLine="643" w:firstLineChars="200"/>
        <w:textAlignment w:val="auto"/>
        <w:outlineLvl w:val="9"/>
        <w:rPr>
          <w:rFonts w:hint="default" w:ascii="方正楷体简体" w:hAnsi="方正楷体简体" w:eastAsia="方正楷体简体" w:cs="方正楷体简体"/>
          <w:b w:val="0"/>
          <w:bCs w:val="0"/>
          <w:color w:val="auto"/>
          <w:sz w:val="34"/>
          <w:szCs w:val="34"/>
          <w:lang w:val="en-US" w:eastAsia="zh-CN"/>
        </w:rPr>
      </w:pPr>
      <w:r>
        <w:rPr>
          <w:rFonts w:hint="default" w:ascii="方正楷体简体" w:hAnsi="方正楷体简体" w:eastAsia="方正楷体简体" w:cs="方正楷体简体"/>
          <w:b w:val="0"/>
          <w:bCs w:val="0"/>
          <w:color w:val="auto"/>
          <w:sz w:val="34"/>
          <w:szCs w:val="34"/>
          <w:lang w:val="en-US" w:eastAsia="zh-CN"/>
        </w:rPr>
        <w:t>（一）关于学习贯彻习近平新时代中国特色社会主义思想和党的二十大精神不扎实，落实党中央决策部署及省市委工作要求有差距的整改落实情况</w:t>
      </w:r>
    </w:p>
    <w:p>
      <w:pPr>
        <w:numPr>
          <w:numId w:val="0"/>
        </w:numPr>
        <w:wordWrap/>
        <w:adjustRightInd/>
        <w:snapToGrid/>
        <w:spacing w:before="0" w:after="0" w:line="579" w:lineRule="exact"/>
        <w:ind w:right="0" w:firstLine="643" w:firstLineChars="200"/>
        <w:textAlignment w:val="auto"/>
        <w:outlineLvl w:val="9"/>
        <w:rPr>
          <w:rFonts w:hint="default" w:ascii="Times New Roman" w:hAnsi="Times New Roman" w:eastAsia="方正仿宋简体" w:cs="Times New Roman"/>
          <w:color w:val="auto"/>
          <w:sz w:val="34"/>
          <w:szCs w:val="34"/>
          <w:u w:val="none"/>
          <w:lang w:val="en-US" w:eastAsia="zh-CN"/>
        </w:rPr>
      </w:pPr>
      <w:r>
        <w:rPr>
          <w:rFonts w:hint="default" w:ascii="Times New Roman" w:hAnsi="Times New Roman" w:eastAsia="方正仿宋简体" w:cs="Times New Roman"/>
          <w:b/>
          <w:bCs/>
          <w:color w:val="auto"/>
          <w:sz w:val="34"/>
          <w:szCs w:val="34"/>
          <w:lang w:val="en-US" w:eastAsia="zh-CN"/>
        </w:rPr>
        <w:t>1</w:t>
      </w:r>
      <w:r>
        <w:rPr>
          <w:rFonts w:hint="eastAsia" w:ascii="Times New Roman" w:hAnsi="Times New Roman" w:eastAsia="方正仿宋简体" w:cs="Times New Roman"/>
          <w:b/>
          <w:bCs/>
          <w:color w:val="auto"/>
          <w:sz w:val="34"/>
          <w:szCs w:val="34"/>
          <w:lang w:val="en-US" w:eastAsia="zh-CN"/>
        </w:rPr>
        <w:t>.</w:t>
      </w:r>
      <w:r>
        <w:rPr>
          <w:rFonts w:hint="default" w:ascii="Times New Roman" w:hAnsi="Times New Roman" w:eastAsia="方正仿宋简体" w:cs="Times New Roman"/>
          <w:b/>
          <w:bCs/>
          <w:color w:val="auto"/>
          <w:sz w:val="34"/>
          <w:szCs w:val="34"/>
          <w:lang w:val="en-US" w:eastAsia="zh-CN"/>
        </w:rPr>
        <w:t>在学习不深不透与实际结合不紧密方面。</w:t>
      </w:r>
      <w:r>
        <w:rPr>
          <w:rFonts w:hint="default" w:ascii="Times New Roman" w:hAnsi="Times New Roman" w:eastAsia="方正仿宋简体" w:cs="Times New Roman"/>
          <w:b w:val="0"/>
          <w:bCs w:val="0"/>
          <w:color w:val="auto"/>
          <w:sz w:val="34"/>
          <w:szCs w:val="34"/>
          <w:lang w:val="en-US" w:eastAsia="zh-CN"/>
        </w:rPr>
        <w:t>制定计划，完善《关于印发2023年度边门镇党委理论学习中心组专题学习重点内容计划的安排》，理论学习中心组已增加研讨环节。按照相关要求</w:t>
      </w:r>
      <w:r>
        <w:rPr>
          <w:rFonts w:hint="default" w:ascii="Times New Roman" w:hAnsi="Times New Roman" w:eastAsia="方正仿宋简体" w:cs="Times New Roman"/>
          <w:color w:val="auto"/>
          <w:sz w:val="34"/>
          <w:szCs w:val="34"/>
          <w:u w:val="none"/>
          <w:lang w:val="en-US" w:eastAsia="zh-CN"/>
        </w:rPr>
        <w:t>形成《边门镇贯彻落实全面振兴新突破三年行动实施方案》。</w:t>
      </w:r>
    </w:p>
    <w:p>
      <w:pPr>
        <w:numPr>
          <w:numId w:val="0"/>
        </w:numPr>
        <w:wordWrap/>
        <w:adjustRightInd/>
        <w:snapToGrid/>
        <w:spacing w:before="0" w:after="0" w:line="579" w:lineRule="exact"/>
        <w:ind w:right="0" w:firstLine="643" w:firstLineChars="200"/>
        <w:textAlignment w:val="auto"/>
        <w:outlineLvl w:val="9"/>
        <w:rPr>
          <w:rFonts w:hint="default" w:ascii="Times New Roman" w:hAnsi="Times New Roman" w:eastAsia="方正仿宋简体" w:cs="Times New Roman"/>
          <w:color w:val="auto"/>
          <w:sz w:val="34"/>
          <w:szCs w:val="34"/>
          <w:u w:val="none"/>
          <w:lang w:val="en-US" w:eastAsia="zh-CN"/>
        </w:rPr>
      </w:pPr>
      <w:r>
        <w:rPr>
          <w:rFonts w:hint="default" w:ascii="Times New Roman" w:hAnsi="Times New Roman" w:eastAsia="方正仿宋简体" w:cs="Times New Roman"/>
          <w:b/>
          <w:bCs/>
          <w:i w:val="0"/>
          <w:iCs w:val="0"/>
          <w:color w:val="auto"/>
          <w:sz w:val="34"/>
          <w:szCs w:val="34"/>
          <w:u w:val="none"/>
          <w:lang w:val="en-US" w:eastAsia="zh-CN"/>
        </w:rPr>
        <w:t>2</w:t>
      </w:r>
      <w:r>
        <w:rPr>
          <w:rFonts w:hint="eastAsia" w:ascii="Times New Roman" w:hAnsi="Times New Roman" w:eastAsia="方正仿宋简体" w:cs="Times New Roman"/>
          <w:b/>
          <w:bCs/>
          <w:i w:val="0"/>
          <w:iCs w:val="0"/>
          <w:color w:val="auto"/>
          <w:sz w:val="34"/>
          <w:szCs w:val="34"/>
          <w:u w:val="none"/>
          <w:lang w:val="en-US" w:eastAsia="zh-CN"/>
        </w:rPr>
        <w:t>.</w:t>
      </w:r>
      <w:r>
        <w:rPr>
          <w:rFonts w:hint="default" w:ascii="Times New Roman" w:hAnsi="Times New Roman" w:eastAsia="方正仿宋简体" w:cs="Times New Roman"/>
          <w:b/>
          <w:bCs/>
          <w:i w:val="0"/>
          <w:iCs w:val="0"/>
          <w:color w:val="auto"/>
          <w:sz w:val="34"/>
          <w:szCs w:val="34"/>
          <w:u w:val="none"/>
          <w:lang w:val="en-US" w:eastAsia="zh-CN"/>
        </w:rPr>
        <w:t>在乡村振兴战略推进有差距方面。</w:t>
      </w:r>
      <w:r>
        <w:rPr>
          <w:rFonts w:hint="default" w:ascii="黑体" w:hAnsi="黑体" w:eastAsia="黑体" w:cs="黑体"/>
          <w:color w:val="auto"/>
          <w:sz w:val="34"/>
          <w:szCs w:val="34"/>
          <w:lang w:val="en-US" w:eastAsia="zh-CN"/>
        </w:rPr>
        <w:t>一是</w:t>
      </w:r>
      <w:r>
        <w:rPr>
          <w:rFonts w:hint="default" w:ascii="Times New Roman" w:hAnsi="Times New Roman" w:eastAsia="方正仿宋简体" w:cs="Times New Roman"/>
          <w:i w:val="0"/>
          <w:iCs w:val="0"/>
          <w:color w:val="auto"/>
          <w:sz w:val="34"/>
          <w:szCs w:val="34"/>
          <w:highlight w:val="none"/>
          <w:u w:val="none"/>
          <w:lang w:val="en-US" w:eastAsia="zh-CN"/>
        </w:rPr>
        <w:t>研究制定了《凤城市边门镇总体规划》。</w:t>
      </w:r>
      <w:r>
        <w:rPr>
          <w:rFonts w:hint="default" w:ascii="黑体" w:hAnsi="黑体" w:eastAsia="黑体" w:cs="黑体"/>
          <w:color w:val="auto"/>
          <w:sz w:val="34"/>
          <w:szCs w:val="34"/>
          <w:lang w:val="en-US" w:eastAsia="zh-CN"/>
        </w:rPr>
        <w:t>二是</w:t>
      </w:r>
      <w:r>
        <w:rPr>
          <w:rFonts w:hint="default" w:ascii="Times New Roman" w:hAnsi="Times New Roman" w:eastAsia="方正仿宋简体" w:cs="Times New Roman"/>
          <w:color w:val="auto"/>
          <w:sz w:val="34"/>
          <w:szCs w:val="34"/>
          <w:u w:val="none"/>
          <w:lang w:val="en-US" w:eastAsia="zh-CN"/>
        </w:rPr>
        <w:t>有效开展企业结对帮扶。已完成大东村、明亮村、边门村、金家村4个村的有效对接</w:t>
      </w:r>
      <w:r>
        <w:rPr>
          <w:rFonts w:hint="default" w:ascii="Times New Roman" w:hAnsi="Times New Roman" w:eastAsia="方正仿宋简体" w:cs="Times New Roman"/>
          <w:color w:val="auto"/>
          <w:sz w:val="34"/>
          <w:szCs w:val="34"/>
          <w:highlight w:val="none"/>
          <w:u w:val="none"/>
          <w:lang w:val="en-US" w:eastAsia="zh-CN"/>
        </w:rPr>
        <w:t>。</w:t>
      </w:r>
      <w:r>
        <w:rPr>
          <w:rFonts w:hint="default" w:ascii="黑体" w:hAnsi="黑体" w:eastAsia="黑体" w:cs="黑体"/>
          <w:color w:val="auto"/>
          <w:sz w:val="34"/>
          <w:szCs w:val="34"/>
          <w:lang w:val="en-US" w:eastAsia="zh-CN"/>
        </w:rPr>
        <w:t>三是</w:t>
      </w:r>
      <w:r>
        <w:rPr>
          <w:rFonts w:hint="default" w:ascii="Times New Roman" w:hAnsi="Times New Roman" w:eastAsia="方正仿宋简体" w:cs="Times New Roman"/>
          <w:color w:val="auto"/>
          <w:sz w:val="34"/>
          <w:szCs w:val="34"/>
          <w:u w:val="none"/>
          <w:lang w:val="en-US" w:eastAsia="zh-CN"/>
        </w:rPr>
        <w:t>制定了《边门镇2023年农村人居环境净化整治方案》，</w:t>
      </w:r>
      <w:r>
        <w:rPr>
          <w:rFonts w:hint="default" w:ascii="Times New Roman" w:hAnsi="Times New Roman" w:eastAsia="方正仿宋简体" w:cs="Times New Roman"/>
          <w:b w:val="0"/>
          <w:bCs w:val="0"/>
          <w:color w:val="auto"/>
          <w:sz w:val="34"/>
          <w:szCs w:val="34"/>
          <w:u w:val="none"/>
          <w:lang w:val="en-US" w:eastAsia="zh-CN"/>
        </w:rPr>
        <w:t>建</w:t>
      </w:r>
      <w:r>
        <w:rPr>
          <w:rFonts w:hint="default" w:ascii="Times New Roman" w:hAnsi="Times New Roman" w:eastAsia="方正仿宋简体" w:cs="Times New Roman"/>
          <w:color w:val="auto"/>
          <w:sz w:val="34"/>
          <w:szCs w:val="34"/>
          <w:u w:val="none"/>
          <w:lang w:val="en-US" w:eastAsia="zh-CN"/>
        </w:rPr>
        <w:t>立长效监督考核机制。</w:t>
      </w:r>
    </w:p>
    <w:p>
      <w:pPr>
        <w:numPr>
          <w:numId w:val="0"/>
        </w:numPr>
        <w:wordWrap/>
        <w:adjustRightInd/>
        <w:snapToGrid/>
        <w:spacing w:before="0" w:after="0" w:line="579" w:lineRule="exact"/>
        <w:ind w:right="0" w:firstLine="643" w:firstLineChars="200"/>
        <w:textAlignment w:val="auto"/>
        <w:outlineLvl w:val="9"/>
        <w:rPr>
          <w:rFonts w:hint="default" w:ascii="Times New Roman" w:hAnsi="Times New Roman" w:eastAsia="方正仿宋简体" w:cs="Times New Roman"/>
          <w:b w:val="0"/>
          <w:bCs w:val="0"/>
          <w:color w:val="auto"/>
          <w:sz w:val="34"/>
          <w:szCs w:val="34"/>
          <w:lang w:val="en-US" w:eastAsia="zh-CN"/>
        </w:rPr>
      </w:pPr>
      <w:r>
        <w:rPr>
          <w:rFonts w:hint="default" w:ascii="Times New Roman" w:hAnsi="Times New Roman" w:eastAsia="方正仿宋简体" w:cs="Times New Roman"/>
          <w:b/>
          <w:bCs/>
          <w:color w:val="auto"/>
          <w:sz w:val="34"/>
          <w:szCs w:val="34"/>
          <w:u w:val="none"/>
          <w:lang w:val="en-US" w:eastAsia="zh-CN"/>
        </w:rPr>
        <w:t>3</w:t>
      </w:r>
      <w:r>
        <w:rPr>
          <w:rFonts w:hint="eastAsia" w:ascii="Times New Roman" w:hAnsi="Times New Roman" w:eastAsia="方正仿宋简体" w:cs="Times New Roman"/>
          <w:b/>
          <w:bCs/>
          <w:color w:val="auto"/>
          <w:sz w:val="34"/>
          <w:szCs w:val="34"/>
          <w:u w:val="none"/>
          <w:lang w:val="en-US" w:eastAsia="zh-CN"/>
        </w:rPr>
        <w:t>.</w:t>
      </w:r>
      <w:r>
        <w:rPr>
          <w:rFonts w:hint="default" w:ascii="Times New Roman" w:hAnsi="Times New Roman" w:eastAsia="方正仿宋简体" w:cs="Times New Roman"/>
          <w:b/>
          <w:bCs/>
          <w:color w:val="auto"/>
          <w:sz w:val="34"/>
          <w:szCs w:val="34"/>
          <w:u w:val="none"/>
          <w:lang w:val="en-US" w:eastAsia="zh-CN"/>
        </w:rPr>
        <w:t>在意识形态责任制落实不到位方面。</w:t>
      </w:r>
      <w:r>
        <w:rPr>
          <w:rFonts w:hint="default" w:ascii="Times New Roman" w:hAnsi="Times New Roman" w:eastAsia="方正仿宋简体" w:cs="Times New Roman"/>
          <w:b w:val="0"/>
          <w:bCs w:val="0"/>
          <w:color w:val="auto"/>
          <w:sz w:val="34"/>
          <w:szCs w:val="34"/>
          <w:lang w:val="en-US" w:eastAsia="zh-CN"/>
        </w:rPr>
        <w:t>每季度定期召开意识形态分析研判会，强化责任落实，班子成员加强对包保村各项工作的督导，确保我镇意识形态领域无风险。同时配备审核专员，对相关材料进行审查。</w:t>
      </w:r>
    </w:p>
    <w:p>
      <w:pPr>
        <w:widowControl w:val="0"/>
        <w:numPr>
          <w:numId w:val="0"/>
        </w:numPr>
        <w:wordWrap/>
        <w:adjustRightInd/>
        <w:snapToGrid/>
        <w:spacing w:before="0" w:after="0" w:line="579" w:lineRule="exact"/>
        <w:ind w:right="0" w:firstLine="643" w:firstLineChars="200"/>
        <w:textAlignment w:val="auto"/>
        <w:outlineLvl w:val="9"/>
        <w:rPr>
          <w:rFonts w:hint="default" w:ascii="方正楷体简体" w:hAnsi="方正楷体简体" w:eastAsia="方正楷体简体" w:cs="方正楷体简体"/>
          <w:b w:val="0"/>
          <w:bCs w:val="0"/>
          <w:color w:val="auto"/>
          <w:sz w:val="34"/>
          <w:szCs w:val="34"/>
          <w:lang w:val="en-US" w:eastAsia="zh-CN"/>
        </w:rPr>
      </w:pPr>
      <w:r>
        <w:rPr>
          <w:rFonts w:hint="eastAsia" w:ascii="方正楷体简体" w:hAnsi="方正楷体简体" w:eastAsia="方正楷体简体" w:cs="方正楷体简体"/>
          <w:b w:val="0"/>
          <w:bCs w:val="0"/>
          <w:color w:val="auto"/>
          <w:sz w:val="34"/>
          <w:szCs w:val="34"/>
          <w:lang w:val="en-US" w:eastAsia="zh-CN"/>
        </w:rPr>
        <w:t>（二）</w:t>
      </w:r>
      <w:r>
        <w:rPr>
          <w:rFonts w:hint="default" w:ascii="方正楷体简体" w:hAnsi="方正楷体简体" w:eastAsia="方正楷体简体" w:cs="方正楷体简体"/>
          <w:b w:val="0"/>
          <w:bCs w:val="0"/>
          <w:color w:val="auto"/>
          <w:sz w:val="34"/>
          <w:szCs w:val="34"/>
          <w:lang w:val="en-US" w:eastAsia="zh-CN"/>
        </w:rPr>
        <w:t>关于营商环境建设存在不足，落实省委、市委关于营商环境相关部署有差距的整改落实情况</w:t>
      </w:r>
    </w:p>
    <w:p>
      <w:pPr>
        <w:numPr>
          <w:numId w:val="0"/>
        </w:numPr>
        <w:wordWrap/>
        <w:adjustRightInd/>
        <w:snapToGrid/>
        <w:spacing w:before="0" w:after="0" w:line="579" w:lineRule="exact"/>
        <w:ind w:right="0" w:firstLine="643" w:firstLineChars="200"/>
        <w:textAlignment w:val="auto"/>
        <w:outlineLvl w:val="9"/>
        <w:rPr>
          <w:rFonts w:hint="default" w:ascii="Times New Roman" w:hAnsi="Times New Roman" w:eastAsia="方正仿宋简体" w:cs="Times New Roman"/>
          <w:color w:val="auto"/>
          <w:sz w:val="34"/>
          <w:szCs w:val="34"/>
          <w:lang w:eastAsia="zh-CN"/>
        </w:rPr>
      </w:pPr>
      <w:r>
        <w:rPr>
          <w:rFonts w:hint="default" w:ascii="Times New Roman" w:hAnsi="Times New Roman" w:eastAsia="方正仿宋简体" w:cs="Times New Roman"/>
          <w:b/>
          <w:bCs/>
          <w:color w:val="auto"/>
          <w:sz w:val="34"/>
          <w:szCs w:val="34"/>
          <w:lang w:val="en-US" w:eastAsia="zh-CN"/>
        </w:rPr>
        <w:t>1</w:t>
      </w:r>
      <w:r>
        <w:rPr>
          <w:rFonts w:hint="eastAsia" w:ascii="Times New Roman" w:hAnsi="Times New Roman" w:eastAsia="方正仿宋简体" w:cs="Times New Roman"/>
          <w:b/>
          <w:bCs/>
          <w:color w:val="auto"/>
          <w:sz w:val="34"/>
          <w:szCs w:val="34"/>
          <w:lang w:val="en-US" w:eastAsia="zh-CN"/>
        </w:rPr>
        <w:t>.</w:t>
      </w:r>
      <w:r>
        <w:rPr>
          <w:rFonts w:hint="default" w:ascii="Times New Roman" w:hAnsi="Times New Roman" w:eastAsia="方正仿宋简体" w:cs="Times New Roman"/>
          <w:b/>
          <w:bCs/>
          <w:color w:val="auto"/>
          <w:sz w:val="34"/>
          <w:szCs w:val="34"/>
          <w:lang w:val="en-US" w:eastAsia="zh-CN"/>
        </w:rPr>
        <w:t>在打造“政通人和”的经济发展环境不够有力方面。</w:t>
      </w:r>
      <w:r>
        <w:rPr>
          <w:rFonts w:hint="default" w:ascii="黑体" w:hAnsi="黑体" w:eastAsia="黑体" w:cs="黑体"/>
          <w:color w:val="auto"/>
          <w:sz w:val="34"/>
          <w:szCs w:val="34"/>
          <w:lang w:val="en-US" w:eastAsia="zh-CN"/>
        </w:rPr>
        <w:t>一是</w:t>
      </w:r>
      <w:r>
        <w:rPr>
          <w:rFonts w:hint="default" w:ascii="Times New Roman" w:hAnsi="Times New Roman" w:eastAsia="方正仿宋简体" w:cs="Times New Roman"/>
          <w:color w:val="auto"/>
          <w:sz w:val="34"/>
          <w:szCs w:val="34"/>
          <w:lang w:val="en-US" w:eastAsia="zh-CN"/>
        </w:rPr>
        <w:t>加强学习，</w:t>
      </w:r>
      <w:r>
        <w:rPr>
          <w:rFonts w:hint="default" w:ascii="Times New Roman" w:hAnsi="Times New Roman" w:eastAsia="方正仿宋简体" w:cs="Times New Roman"/>
          <w:color w:val="auto"/>
          <w:sz w:val="34"/>
          <w:szCs w:val="34"/>
        </w:rPr>
        <w:t>学习传达习近平总书记关于营商环境建设方面的重要讲话精神以及中央、省市关于优化营商环境建</w:t>
      </w:r>
      <w:r>
        <w:rPr>
          <w:rFonts w:hint="default" w:ascii="Times New Roman" w:hAnsi="Times New Roman" w:eastAsia="方正仿宋简体" w:cs="Times New Roman"/>
          <w:color w:val="auto"/>
          <w:sz w:val="34"/>
          <w:szCs w:val="34"/>
          <w:lang w:eastAsia="zh-CN"/>
        </w:rPr>
        <w:t>设的</w:t>
      </w:r>
      <w:r>
        <w:rPr>
          <w:rFonts w:hint="default" w:ascii="Times New Roman" w:hAnsi="Times New Roman" w:eastAsia="方正仿宋简体" w:cs="Times New Roman"/>
          <w:color w:val="auto"/>
          <w:sz w:val="34"/>
          <w:szCs w:val="34"/>
        </w:rPr>
        <w:t>会议精神</w:t>
      </w:r>
      <w:r>
        <w:rPr>
          <w:rFonts w:hint="default" w:ascii="Times New Roman" w:hAnsi="Times New Roman" w:eastAsia="方正仿宋简体" w:cs="Times New Roman"/>
          <w:color w:val="auto"/>
          <w:sz w:val="34"/>
          <w:szCs w:val="34"/>
          <w:lang w:eastAsia="zh-CN"/>
        </w:rPr>
        <w:t>等内容。</w:t>
      </w:r>
      <w:r>
        <w:rPr>
          <w:rFonts w:hint="default" w:ascii="黑体" w:hAnsi="黑体" w:eastAsia="黑体" w:cs="黑体"/>
          <w:color w:val="auto"/>
          <w:sz w:val="34"/>
          <w:szCs w:val="34"/>
          <w:lang w:val="en-US" w:eastAsia="zh-CN"/>
        </w:rPr>
        <w:t>二是</w:t>
      </w:r>
      <w:r>
        <w:rPr>
          <w:rFonts w:hint="default" w:ascii="Times New Roman" w:hAnsi="Times New Roman" w:eastAsia="方正仿宋简体" w:cs="Times New Roman"/>
          <w:color w:val="auto"/>
          <w:sz w:val="34"/>
          <w:szCs w:val="34"/>
          <w:lang w:val="en-US" w:eastAsia="zh-CN"/>
        </w:rPr>
        <w:t>制定方案</w:t>
      </w:r>
      <w:r>
        <w:rPr>
          <w:rFonts w:hint="default" w:ascii="Times New Roman" w:hAnsi="Times New Roman" w:eastAsia="方正仿宋简体" w:cs="Times New Roman"/>
          <w:color w:val="auto"/>
          <w:sz w:val="34"/>
          <w:szCs w:val="34"/>
          <w:lang w:eastAsia="zh-CN"/>
        </w:rPr>
        <w:t>，</w:t>
      </w:r>
      <w:r>
        <w:rPr>
          <w:rFonts w:hint="default" w:ascii="Times New Roman" w:hAnsi="Times New Roman" w:eastAsia="方正仿宋简体" w:cs="Times New Roman"/>
          <w:color w:val="auto"/>
          <w:sz w:val="34"/>
          <w:szCs w:val="34"/>
        </w:rPr>
        <w:t>研究制定</w:t>
      </w:r>
      <w:r>
        <w:rPr>
          <w:rFonts w:hint="default" w:ascii="Times New Roman" w:hAnsi="Times New Roman" w:eastAsia="方正仿宋简体" w:cs="Times New Roman"/>
          <w:color w:val="auto"/>
          <w:sz w:val="34"/>
          <w:szCs w:val="34"/>
          <w:lang w:eastAsia="zh-CN"/>
        </w:rPr>
        <w:t>《边门镇优化营商环境“四大行动”工作方案》</w:t>
      </w:r>
      <w:r>
        <w:rPr>
          <w:rFonts w:hint="default" w:ascii="Times New Roman" w:hAnsi="Times New Roman" w:eastAsia="方正仿宋简体" w:cs="Times New Roman"/>
          <w:color w:val="auto"/>
          <w:sz w:val="34"/>
          <w:szCs w:val="34"/>
        </w:rPr>
        <w:t>。</w:t>
      </w:r>
      <w:r>
        <w:rPr>
          <w:rFonts w:hint="default" w:ascii="黑体" w:hAnsi="黑体" w:eastAsia="黑体" w:cs="黑体"/>
          <w:color w:val="auto"/>
          <w:sz w:val="34"/>
          <w:szCs w:val="34"/>
          <w:lang w:eastAsia="zh-CN"/>
        </w:rPr>
        <w:t>三是</w:t>
      </w:r>
      <w:r>
        <w:rPr>
          <w:rFonts w:hint="default" w:ascii="Times New Roman" w:hAnsi="Times New Roman" w:eastAsia="方正仿宋简体" w:cs="Times New Roman"/>
          <w:color w:val="auto"/>
          <w:sz w:val="34"/>
          <w:szCs w:val="34"/>
          <w:lang w:eastAsia="zh-CN"/>
        </w:rPr>
        <w:t>制定调研计划，</w:t>
      </w:r>
      <w:r>
        <w:rPr>
          <w:rFonts w:hint="default" w:ascii="Times New Roman" w:hAnsi="Times New Roman" w:eastAsia="方正仿宋简体" w:cs="Times New Roman"/>
          <w:color w:val="auto"/>
          <w:sz w:val="34"/>
          <w:szCs w:val="34"/>
        </w:rPr>
        <w:t>制定主要领导进企业服务排班表，</w:t>
      </w:r>
      <w:r>
        <w:rPr>
          <w:rFonts w:hint="default" w:ascii="Times New Roman" w:hAnsi="Times New Roman" w:eastAsia="方正仿宋简体" w:cs="Times New Roman"/>
          <w:color w:val="auto"/>
          <w:sz w:val="34"/>
          <w:szCs w:val="34"/>
          <w:lang w:eastAsia="zh-CN"/>
        </w:rPr>
        <w:t>书记、镇长分别带队，</w:t>
      </w:r>
      <w:r>
        <w:rPr>
          <w:rFonts w:hint="default" w:ascii="Times New Roman" w:hAnsi="Times New Roman" w:eastAsia="方正仿宋简体" w:cs="Times New Roman"/>
          <w:color w:val="auto"/>
          <w:sz w:val="34"/>
          <w:szCs w:val="34"/>
        </w:rPr>
        <w:t>每月至少</w:t>
      </w:r>
      <w:r>
        <w:rPr>
          <w:rFonts w:hint="default" w:ascii="Times New Roman" w:hAnsi="Times New Roman" w:eastAsia="方正仿宋简体" w:cs="Times New Roman"/>
          <w:color w:val="auto"/>
          <w:sz w:val="34"/>
          <w:szCs w:val="34"/>
          <w:lang w:val="en-US" w:eastAsia="zh-CN"/>
        </w:rPr>
        <w:t>入企</w:t>
      </w:r>
      <w:r>
        <w:rPr>
          <w:rFonts w:hint="default" w:ascii="Times New Roman" w:hAnsi="Times New Roman" w:eastAsia="方正仿宋简体" w:cs="Times New Roman"/>
          <w:color w:val="auto"/>
          <w:sz w:val="34"/>
          <w:szCs w:val="34"/>
        </w:rPr>
        <w:t>两次</w:t>
      </w:r>
      <w:r>
        <w:rPr>
          <w:rFonts w:hint="default" w:ascii="Times New Roman" w:hAnsi="Times New Roman" w:eastAsia="方正仿宋简体" w:cs="Times New Roman"/>
          <w:color w:val="auto"/>
          <w:sz w:val="34"/>
          <w:szCs w:val="34"/>
          <w:lang w:eastAsia="zh-CN"/>
        </w:rPr>
        <w:t>。</w:t>
      </w:r>
    </w:p>
    <w:p>
      <w:pPr>
        <w:widowControl w:val="0"/>
        <w:numPr>
          <w:numId w:val="0"/>
        </w:numPr>
        <w:wordWrap/>
        <w:adjustRightInd/>
        <w:snapToGrid/>
        <w:spacing w:before="0" w:after="0" w:line="579" w:lineRule="exact"/>
        <w:ind w:right="0" w:firstLine="643" w:firstLineChars="200"/>
        <w:textAlignment w:val="auto"/>
        <w:outlineLvl w:val="9"/>
        <w:rPr>
          <w:rFonts w:hint="default" w:ascii="Times New Roman" w:hAnsi="Times New Roman" w:eastAsia="方正仿宋简体" w:cs="Times New Roman"/>
          <w:color w:val="auto"/>
          <w:sz w:val="34"/>
          <w:szCs w:val="34"/>
          <w:u w:val="none"/>
          <w:lang w:eastAsia="zh-CN"/>
        </w:rPr>
      </w:pPr>
      <w:r>
        <w:rPr>
          <w:rFonts w:hint="default" w:ascii="Times New Roman" w:hAnsi="Times New Roman" w:eastAsia="方正仿宋简体" w:cs="Times New Roman"/>
          <w:b/>
          <w:bCs/>
          <w:color w:val="auto"/>
          <w:sz w:val="34"/>
          <w:szCs w:val="34"/>
          <w:lang w:val="en-US" w:eastAsia="zh-CN"/>
        </w:rPr>
        <w:t>2</w:t>
      </w:r>
      <w:r>
        <w:rPr>
          <w:rFonts w:hint="eastAsia" w:ascii="Times New Roman" w:hAnsi="Times New Roman" w:eastAsia="方正仿宋简体" w:cs="Times New Roman"/>
          <w:b/>
          <w:bCs/>
          <w:color w:val="auto"/>
          <w:sz w:val="34"/>
          <w:szCs w:val="34"/>
          <w:lang w:val="en-US" w:eastAsia="zh-CN"/>
        </w:rPr>
        <w:t>.</w:t>
      </w:r>
      <w:r>
        <w:rPr>
          <w:rFonts w:hint="default" w:ascii="Times New Roman" w:hAnsi="Times New Roman" w:eastAsia="方正仿宋简体" w:cs="Times New Roman"/>
          <w:b/>
          <w:bCs/>
          <w:color w:val="auto"/>
          <w:sz w:val="34"/>
          <w:szCs w:val="34"/>
          <w:lang w:val="en-US" w:eastAsia="zh-CN"/>
        </w:rPr>
        <w:t>在打造“文明规范”的执法环境成效不明显方面。</w:t>
      </w:r>
      <w:r>
        <w:rPr>
          <w:rFonts w:hint="default" w:ascii="黑体" w:hAnsi="黑体" w:eastAsia="黑体" w:cs="黑体"/>
          <w:color w:val="auto"/>
          <w:sz w:val="34"/>
          <w:szCs w:val="34"/>
          <w:lang w:val="en-US" w:eastAsia="zh-CN"/>
        </w:rPr>
        <w:t>一是</w:t>
      </w:r>
      <w:r>
        <w:rPr>
          <w:rFonts w:hint="default" w:ascii="Times New Roman" w:hAnsi="Times New Roman" w:eastAsia="方正仿宋简体" w:cs="Times New Roman"/>
          <w:b w:val="0"/>
          <w:bCs w:val="0"/>
          <w:color w:val="auto"/>
          <w:sz w:val="34"/>
          <w:szCs w:val="34"/>
          <w:u w:val="none"/>
          <w:lang w:val="en-US" w:eastAsia="zh-CN"/>
        </w:rPr>
        <w:t>组织培训，</w:t>
      </w:r>
      <w:r>
        <w:rPr>
          <w:rFonts w:hint="default" w:ascii="Times New Roman" w:hAnsi="Times New Roman" w:eastAsia="方正仿宋简体" w:cs="Times New Roman"/>
          <w:b w:val="0"/>
          <w:bCs w:val="0"/>
          <w:color w:val="auto"/>
          <w:sz w:val="34"/>
          <w:szCs w:val="34"/>
          <w:u w:val="none"/>
        </w:rPr>
        <w:t>将专业执法流程培训纳入日常学习内容，</w:t>
      </w:r>
      <w:r>
        <w:rPr>
          <w:rFonts w:hint="default" w:ascii="Times New Roman" w:hAnsi="Times New Roman" w:eastAsia="方正仿宋简体" w:cs="Times New Roman"/>
          <w:b w:val="0"/>
          <w:bCs w:val="0"/>
          <w:color w:val="auto"/>
          <w:sz w:val="34"/>
          <w:szCs w:val="34"/>
          <w:u w:val="none"/>
          <w:lang w:eastAsia="zh-CN"/>
        </w:rPr>
        <w:t>并建立长效学习机制。</w:t>
      </w:r>
      <w:r>
        <w:rPr>
          <w:rFonts w:hint="default" w:ascii="黑体" w:hAnsi="黑体" w:eastAsia="黑体" w:cs="黑体"/>
          <w:color w:val="auto"/>
          <w:sz w:val="34"/>
          <w:szCs w:val="34"/>
          <w:lang w:val="en-US" w:eastAsia="zh-CN"/>
        </w:rPr>
        <w:t>二是</w:t>
      </w:r>
      <w:r>
        <w:rPr>
          <w:rFonts w:hint="default" w:ascii="Times New Roman" w:hAnsi="Times New Roman" w:eastAsia="方正仿宋简体" w:cs="Times New Roman"/>
          <w:b w:val="0"/>
          <w:bCs w:val="0"/>
          <w:color w:val="auto"/>
          <w:sz w:val="34"/>
          <w:szCs w:val="34"/>
          <w:u w:val="none"/>
          <w:lang w:val="en-US" w:eastAsia="zh-CN"/>
        </w:rPr>
        <w:t>立行立改，针对</w:t>
      </w:r>
      <w:r>
        <w:rPr>
          <w:rFonts w:hint="default" w:ascii="Times New Roman" w:hAnsi="Times New Roman" w:eastAsia="方正仿宋简体" w:cs="Times New Roman"/>
          <w:b w:val="0"/>
          <w:bCs w:val="0"/>
          <w:color w:val="auto"/>
          <w:sz w:val="34"/>
          <w:szCs w:val="34"/>
          <w:u w:val="none"/>
          <w:lang w:eastAsia="zh-CN"/>
        </w:rPr>
        <w:t>48本处罚案卷中对“物品保存”没有去向问题，已对相关物品列出清单目录，标明去向，</w:t>
      </w:r>
      <w:r>
        <w:rPr>
          <w:rFonts w:hint="default" w:ascii="Times New Roman" w:hAnsi="Times New Roman" w:eastAsia="方正仿宋简体" w:cs="Times New Roman"/>
          <w:b w:val="0"/>
          <w:bCs w:val="0"/>
          <w:color w:val="auto"/>
          <w:sz w:val="34"/>
          <w:szCs w:val="34"/>
          <w:u w:val="none"/>
        </w:rPr>
        <w:t>对之前案卷中要求补种或恢复原状的地块</w:t>
      </w:r>
      <w:r>
        <w:rPr>
          <w:rFonts w:hint="default" w:ascii="Times New Roman" w:hAnsi="Times New Roman" w:eastAsia="方正仿宋简体" w:cs="Times New Roman"/>
          <w:b w:val="0"/>
          <w:bCs w:val="0"/>
          <w:color w:val="auto"/>
          <w:sz w:val="34"/>
          <w:szCs w:val="34"/>
          <w:u w:val="none"/>
          <w:lang w:eastAsia="zh-CN"/>
        </w:rPr>
        <w:t>，</w:t>
      </w:r>
      <w:r>
        <w:rPr>
          <w:rFonts w:hint="default" w:ascii="Times New Roman" w:hAnsi="Times New Roman" w:eastAsia="方正仿宋简体" w:cs="Times New Roman"/>
          <w:b w:val="0"/>
          <w:bCs w:val="0"/>
          <w:color w:val="auto"/>
          <w:sz w:val="34"/>
          <w:szCs w:val="34"/>
          <w:u w:val="none"/>
        </w:rPr>
        <w:t>逐块进行现场验收</w:t>
      </w:r>
      <w:r>
        <w:rPr>
          <w:rFonts w:hint="default" w:ascii="Times New Roman" w:hAnsi="Times New Roman" w:eastAsia="方正仿宋简体" w:cs="Times New Roman"/>
          <w:b w:val="0"/>
          <w:bCs w:val="0"/>
          <w:color w:val="auto"/>
          <w:sz w:val="34"/>
          <w:szCs w:val="34"/>
          <w:u w:val="none"/>
          <w:lang w:eastAsia="zh-CN"/>
        </w:rPr>
        <w:t>。</w:t>
      </w:r>
      <w:r>
        <w:rPr>
          <w:rFonts w:hint="default" w:ascii="黑体" w:hAnsi="黑体" w:eastAsia="黑体" w:cs="黑体"/>
          <w:color w:val="auto"/>
          <w:sz w:val="34"/>
          <w:szCs w:val="34"/>
          <w:lang w:eastAsia="zh-CN"/>
        </w:rPr>
        <w:t>三是</w:t>
      </w:r>
      <w:r>
        <w:rPr>
          <w:rFonts w:hint="default" w:ascii="Times New Roman" w:hAnsi="Times New Roman" w:eastAsia="方正仿宋简体" w:cs="Times New Roman"/>
          <w:color w:val="auto"/>
          <w:sz w:val="34"/>
          <w:szCs w:val="34"/>
          <w:u w:val="none"/>
          <w:lang w:val="en-US" w:eastAsia="zh-CN"/>
        </w:rPr>
        <w:t>调查情况、追究责任。对2018年执法案卷缺失情况开展梳理调查同时严格开展自查。</w:t>
      </w:r>
    </w:p>
    <w:p>
      <w:pPr>
        <w:numPr>
          <w:numId w:val="0"/>
        </w:numPr>
        <w:wordWrap/>
        <w:adjustRightInd/>
        <w:snapToGrid/>
        <w:spacing w:before="0" w:after="0" w:line="579" w:lineRule="exact"/>
        <w:ind w:right="0" w:firstLine="643" w:firstLineChars="200"/>
        <w:textAlignment w:val="auto"/>
        <w:outlineLvl w:val="9"/>
        <w:rPr>
          <w:rFonts w:hint="default" w:ascii="Times New Roman" w:hAnsi="Times New Roman" w:eastAsia="方正仿宋简体" w:cs="Times New Roman"/>
          <w:color w:val="auto"/>
          <w:sz w:val="34"/>
          <w:szCs w:val="34"/>
          <w:lang w:val="en-US" w:eastAsia="zh-CN"/>
        </w:rPr>
      </w:pPr>
      <w:r>
        <w:rPr>
          <w:rFonts w:hint="default" w:ascii="Times New Roman" w:hAnsi="Times New Roman" w:eastAsia="方正仿宋简体" w:cs="Times New Roman"/>
          <w:b/>
          <w:bCs/>
          <w:color w:val="auto"/>
          <w:sz w:val="34"/>
          <w:szCs w:val="34"/>
          <w:u w:val="none"/>
          <w:lang w:val="en-US" w:eastAsia="zh-CN"/>
        </w:rPr>
        <w:t>3</w:t>
      </w:r>
      <w:r>
        <w:rPr>
          <w:rFonts w:hint="eastAsia" w:ascii="Times New Roman" w:hAnsi="Times New Roman" w:eastAsia="方正仿宋简体" w:cs="Times New Roman"/>
          <w:b/>
          <w:bCs/>
          <w:color w:val="auto"/>
          <w:sz w:val="34"/>
          <w:szCs w:val="34"/>
          <w:u w:val="none"/>
          <w:lang w:val="en-US" w:eastAsia="zh-CN"/>
        </w:rPr>
        <w:t>.</w:t>
      </w:r>
      <w:r>
        <w:rPr>
          <w:rFonts w:hint="default" w:ascii="Times New Roman" w:hAnsi="Times New Roman" w:eastAsia="方正仿宋简体" w:cs="Times New Roman"/>
          <w:b/>
          <w:bCs/>
          <w:color w:val="auto"/>
          <w:sz w:val="34"/>
          <w:szCs w:val="34"/>
          <w:u w:val="none"/>
          <w:lang w:val="en-US" w:eastAsia="zh-CN"/>
        </w:rPr>
        <w:t>在</w:t>
      </w:r>
      <w:r>
        <w:rPr>
          <w:rFonts w:hint="default" w:ascii="Times New Roman" w:hAnsi="Times New Roman" w:eastAsia="方正仿宋简体" w:cs="Times New Roman"/>
          <w:b/>
          <w:bCs/>
          <w:color w:val="auto"/>
          <w:sz w:val="34"/>
          <w:szCs w:val="34"/>
          <w:u w:val="none"/>
          <w:lang w:eastAsia="zh-CN"/>
        </w:rPr>
        <w:t>打造高效便捷的政务服务环境有差距方面。</w:t>
      </w:r>
      <w:r>
        <w:rPr>
          <w:rFonts w:hint="default" w:ascii="Times New Roman" w:hAnsi="Times New Roman" w:eastAsia="方正仿宋简体" w:cs="Times New Roman"/>
          <w:color w:val="auto"/>
          <w:sz w:val="34"/>
          <w:szCs w:val="34"/>
          <w:lang w:val="en-US" w:eastAsia="zh-CN"/>
        </w:rPr>
        <w:t>党委召开机关大会对此情况进行通报，纪委对空岗工作人员进行约谈，引以为戒。完善相关制度，重新制定机关请销假制度，实行A、B岗工作机制，合理调配各窗口人员。加大培训力度，全面优化服务，全力提高效率，以饱满的热情切实解决群众问题。</w:t>
      </w:r>
    </w:p>
    <w:p>
      <w:pPr>
        <w:widowControl w:val="0"/>
        <w:numPr>
          <w:numId w:val="0"/>
        </w:numPr>
        <w:wordWrap/>
        <w:adjustRightInd/>
        <w:snapToGrid/>
        <w:spacing w:before="0" w:after="0" w:line="579" w:lineRule="exact"/>
        <w:ind w:right="0" w:firstLine="643" w:firstLineChars="200"/>
        <w:textAlignment w:val="auto"/>
        <w:outlineLvl w:val="9"/>
        <w:rPr>
          <w:rFonts w:hint="default" w:ascii="方正楷体简体" w:hAnsi="方正楷体简体" w:eastAsia="方正楷体简体" w:cs="方正楷体简体"/>
          <w:b w:val="0"/>
          <w:bCs w:val="0"/>
          <w:color w:val="auto"/>
          <w:sz w:val="34"/>
          <w:szCs w:val="34"/>
          <w:lang w:val="en-US" w:eastAsia="zh-CN"/>
        </w:rPr>
      </w:pPr>
      <w:r>
        <w:rPr>
          <w:rFonts w:hint="eastAsia" w:ascii="方正楷体简体" w:hAnsi="方正楷体简体" w:eastAsia="方正楷体简体" w:cs="方正楷体简体"/>
          <w:b w:val="0"/>
          <w:bCs w:val="0"/>
          <w:color w:val="auto"/>
          <w:sz w:val="34"/>
          <w:szCs w:val="34"/>
          <w:lang w:val="en-US" w:eastAsia="zh-CN"/>
        </w:rPr>
        <w:t>（三）</w:t>
      </w:r>
      <w:r>
        <w:rPr>
          <w:rFonts w:hint="default" w:ascii="方正楷体简体" w:hAnsi="方正楷体简体" w:eastAsia="方正楷体简体" w:cs="方正楷体简体"/>
          <w:b w:val="0"/>
          <w:bCs w:val="0"/>
          <w:color w:val="auto"/>
          <w:sz w:val="34"/>
          <w:szCs w:val="34"/>
          <w:lang w:val="en-US" w:eastAsia="zh-CN"/>
        </w:rPr>
        <w:t>关于全面从严治党两个责任压得不实，廉政风险防控存在薄弱环节的整改落实情况</w:t>
      </w:r>
    </w:p>
    <w:p>
      <w:pPr>
        <w:widowControl w:val="0"/>
        <w:wordWrap/>
        <w:adjustRightInd/>
        <w:snapToGrid/>
        <w:spacing w:before="0" w:after="0" w:line="579" w:lineRule="exact"/>
        <w:ind w:right="0" w:firstLine="640"/>
        <w:textAlignment w:val="auto"/>
        <w:outlineLvl w:val="9"/>
        <w:rPr>
          <w:rFonts w:hint="default" w:ascii="Times New Roman" w:hAnsi="Times New Roman" w:eastAsia="方正仿宋简体" w:cs="Times New Roman"/>
          <w:color w:val="auto"/>
          <w:sz w:val="34"/>
          <w:szCs w:val="34"/>
          <w:lang w:val="en-US" w:eastAsia="zh-CN"/>
        </w:rPr>
      </w:pPr>
      <w:r>
        <w:rPr>
          <w:rFonts w:hint="default" w:ascii="Times New Roman" w:hAnsi="Times New Roman" w:eastAsia="方正仿宋简体" w:cs="Times New Roman"/>
          <w:b/>
          <w:bCs/>
          <w:color w:val="auto"/>
          <w:sz w:val="34"/>
          <w:szCs w:val="34"/>
          <w:lang w:val="en-US" w:eastAsia="zh-CN"/>
        </w:rPr>
        <w:t>1</w:t>
      </w:r>
      <w:r>
        <w:rPr>
          <w:rFonts w:hint="eastAsia" w:ascii="Times New Roman" w:hAnsi="Times New Roman" w:eastAsia="方正仿宋简体" w:cs="Times New Roman"/>
          <w:b/>
          <w:bCs/>
          <w:color w:val="auto"/>
          <w:sz w:val="34"/>
          <w:szCs w:val="34"/>
          <w:lang w:val="en-US" w:eastAsia="zh-CN"/>
        </w:rPr>
        <w:t>.</w:t>
      </w:r>
      <w:r>
        <w:rPr>
          <w:rFonts w:hint="default" w:ascii="Times New Roman" w:hAnsi="Times New Roman" w:eastAsia="方正仿宋简体" w:cs="Times New Roman"/>
          <w:b/>
          <w:bCs/>
          <w:color w:val="auto"/>
          <w:sz w:val="34"/>
          <w:szCs w:val="34"/>
          <w:lang w:val="en-US" w:eastAsia="zh-CN"/>
        </w:rPr>
        <w:t>在落实全面从严治党主体责任不到位方面。</w:t>
      </w:r>
      <w:r>
        <w:rPr>
          <w:rFonts w:hint="default" w:ascii="黑体" w:hAnsi="黑体" w:eastAsia="黑体" w:cs="黑体"/>
          <w:color w:val="auto"/>
          <w:sz w:val="34"/>
          <w:szCs w:val="34"/>
          <w:lang w:val="en-US" w:eastAsia="zh-CN"/>
        </w:rPr>
        <w:t>一是</w:t>
      </w:r>
      <w:r>
        <w:rPr>
          <w:rFonts w:hint="default" w:ascii="Times New Roman" w:hAnsi="Times New Roman" w:eastAsia="方正仿宋简体" w:cs="Times New Roman"/>
          <w:b w:val="0"/>
          <w:bCs w:val="0"/>
          <w:color w:val="auto"/>
          <w:sz w:val="34"/>
          <w:szCs w:val="34"/>
          <w:lang w:val="en-US" w:eastAsia="zh-CN"/>
        </w:rPr>
        <w:t>强化党委主体责任，坚持每季度组织一次专题会议研究部署党风廉政建设和反腐败工作，每半年听取班子成员党风廉政建设落实情况报告。</w:t>
      </w:r>
      <w:r>
        <w:rPr>
          <w:rFonts w:hint="default" w:ascii="黑体" w:hAnsi="黑体" w:eastAsia="黑体" w:cs="黑体"/>
          <w:color w:val="auto"/>
          <w:sz w:val="34"/>
          <w:szCs w:val="34"/>
          <w:lang w:val="en-US" w:eastAsia="zh-CN"/>
        </w:rPr>
        <w:t>二是</w:t>
      </w:r>
      <w:r>
        <w:rPr>
          <w:rFonts w:hint="default" w:ascii="Times New Roman" w:hAnsi="Times New Roman" w:eastAsia="方正仿宋简体" w:cs="Times New Roman"/>
          <w:b w:val="0"/>
          <w:bCs w:val="0"/>
          <w:color w:val="auto"/>
          <w:sz w:val="34"/>
          <w:szCs w:val="34"/>
          <w:lang w:val="en-US" w:eastAsia="zh-CN"/>
        </w:rPr>
        <w:t>专题研究，专门研究部署分析研判党风廉政建设和反腐败斗争形式。</w:t>
      </w:r>
      <w:r>
        <w:rPr>
          <w:rFonts w:hint="default" w:ascii="黑体" w:hAnsi="黑体" w:eastAsia="黑体" w:cs="黑体"/>
          <w:color w:val="auto"/>
          <w:sz w:val="34"/>
          <w:szCs w:val="34"/>
          <w:lang w:val="en-US" w:eastAsia="zh-CN"/>
        </w:rPr>
        <w:t>三是</w:t>
      </w:r>
      <w:r>
        <w:rPr>
          <w:rFonts w:hint="default" w:ascii="Times New Roman" w:hAnsi="Times New Roman" w:eastAsia="方正仿宋简体" w:cs="Times New Roman"/>
          <w:color w:val="auto"/>
          <w:sz w:val="34"/>
          <w:szCs w:val="34"/>
        </w:rPr>
        <w:t>加强对立案人员的“后半程”教育，</w:t>
      </w:r>
      <w:r>
        <w:rPr>
          <w:rFonts w:hint="default" w:ascii="Times New Roman" w:hAnsi="Times New Roman" w:eastAsia="方正仿宋简体" w:cs="Times New Roman"/>
          <w:b w:val="0"/>
          <w:bCs w:val="0"/>
          <w:color w:val="auto"/>
          <w:sz w:val="34"/>
          <w:szCs w:val="34"/>
          <w:lang w:eastAsia="zh-CN"/>
        </w:rPr>
        <w:t>做好违纪党员的跟踪回访工作</w:t>
      </w:r>
      <w:r>
        <w:rPr>
          <w:rFonts w:hint="default" w:ascii="Times New Roman" w:hAnsi="Times New Roman" w:eastAsia="方正仿宋简体" w:cs="Times New Roman"/>
          <w:color w:val="auto"/>
          <w:sz w:val="34"/>
          <w:szCs w:val="34"/>
          <w:lang w:eastAsia="zh-CN"/>
        </w:rPr>
        <w:t>。</w:t>
      </w:r>
      <w:r>
        <w:rPr>
          <w:rFonts w:hint="default" w:ascii="黑体" w:hAnsi="黑体" w:eastAsia="黑体" w:cs="黑体"/>
          <w:color w:val="auto"/>
          <w:sz w:val="34"/>
          <w:szCs w:val="34"/>
          <w:lang w:val="en-US" w:eastAsia="zh-CN"/>
        </w:rPr>
        <w:t>四是</w:t>
      </w:r>
      <w:r>
        <w:rPr>
          <w:rFonts w:hint="default" w:ascii="Times New Roman" w:hAnsi="Times New Roman" w:eastAsia="方正仿宋简体" w:cs="Times New Roman"/>
          <w:color w:val="auto"/>
          <w:sz w:val="34"/>
          <w:szCs w:val="34"/>
          <w:lang w:val="en-US" w:eastAsia="zh-CN"/>
        </w:rPr>
        <w:t>召开警示教育大会，</w:t>
      </w:r>
      <w:r>
        <w:rPr>
          <w:rFonts w:hint="default" w:ascii="Times New Roman" w:hAnsi="Times New Roman" w:eastAsia="方正仿宋简体" w:cs="Times New Roman"/>
          <w:color w:val="auto"/>
          <w:sz w:val="34"/>
          <w:szCs w:val="34"/>
        </w:rPr>
        <w:t>对</w:t>
      </w:r>
      <w:r>
        <w:rPr>
          <w:rFonts w:hint="default" w:ascii="Times New Roman" w:hAnsi="Times New Roman" w:eastAsia="方正仿宋简体" w:cs="Times New Roman"/>
          <w:color w:val="auto"/>
          <w:sz w:val="34"/>
          <w:szCs w:val="34"/>
          <w:lang w:eastAsia="zh-CN"/>
        </w:rPr>
        <w:t>违纪人员多且</w:t>
      </w:r>
      <w:r>
        <w:rPr>
          <w:rFonts w:hint="default" w:ascii="Times New Roman" w:hAnsi="Times New Roman" w:eastAsia="方正仿宋简体" w:cs="Times New Roman"/>
          <w:color w:val="auto"/>
          <w:sz w:val="34"/>
          <w:szCs w:val="34"/>
        </w:rPr>
        <w:t>违纪严重的案件召开专门的警示教育大会，贯彻“处理一人，教育一片”的工作要求</w:t>
      </w:r>
      <w:r>
        <w:rPr>
          <w:rFonts w:hint="default" w:ascii="Times New Roman" w:hAnsi="Times New Roman" w:eastAsia="方正仿宋简体" w:cs="Times New Roman"/>
          <w:b w:val="0"/>
          <w:bCs w:val="0"/>
          <w:color w:val="auto"/>
          <w:sz w:val="34"/>
          <w:szCs w:val="34"/>
        </w:rPr>
        <w:t>。</w:t>
      </w:r>
    </w:p>
    <w:p>
      <w:pPr>
        <w:widowControl w:val="0"/>
        <w:numPr>
          <w:numId w:val="0"/>
        </w:numPr>
        <w:wordWrap/>
        <w:adjustRightInd/>
        <w:snapToGrid/>
        <w:spacing w:before="0" w:after="0" w:line="579" w:lineRule="exact"/>
        <w:ind w:right="0" w:firstLine="643" w:firstLineChars="200"/>
        <w:textAlignment w:val="auto"/>
        <w:outlineLvl w:val="9"/>
        <w:rPr>
          <w:rFonts w:hint="default" w:ascii="Times New Roman" w:hAnsi="Times New Roman" w:eastAsia="方正仿宋简体" w:cs="Times New Roman"/>
          <w:color w:val="auto"/>
          <w:sz w:val="34"/>
          <w:szCs w:val="34"/>
          <w:highlight w:val="none"/>
          <w:u w:val="none"/>
          <w:lang w:val="en-US" w:eastAsia="zh-CN"/>
        </w:rPr>
      </w:pPr>
      <w:r>
        <w:rPr>
          <w:rFonts w:hint="default" w:ascii="Times New Roman" w:hAnsi="Times New Roman" w:eastAsia="方正仿宋简体" w:cs="Times New Roman"/>
          <w:b/>
          <w:bCs/>
          <w:color w:val="auto"/>
          <w:sz w:val="34"/>
          <w:szCs w:val="34"/>
          <w:lang w:val="en-US" w:eastAsia="zh-CN"/>
        </w:rPr>
        <w:t>2</w:t>
      </w:r>
      <w:r>
        <w:rPr>
          <w:rFonts w:hint="eastAsia" w:ascii="Times New Roman" w:hAnsi="Times New Roman" w:eastAsia="方正仿宋简体" w:cs="Times New Roman"/>
          <w:b/>
          <w:bCs/>
          <w:color w:val="auto"/>
          <w:sz w:val="34"/>
          <w:szCs w:val="34"/>
          <w:lang w:val="en-US" w:eastAsia="zh-CN"/>
        </w:rPr>
        <w:t>.</w:t>
      </w:r>
      <w:r>
        <w:rPr>
          <w:rFonts w:hint="default" w:ascii="Times New Roman" w:hAnsi="Times New Roman" w:eastAsia="方正仿宋简体" w:cs="Times New Roman"/>
          <w:b/>
          <w:bCs/>
          <w:color w:val="auto"/>
          <w:sz w:val="34"/>
          <w:szCs w:val="34"/>
          <w:lang w:val="en-US" w:eastAsia="zh-CN"/>
        </w:rPr>
        <w:t>在监督管理抓得不实方面。</w:t>
      </w:r>
      <w:r>
        <w:rPr>
          <w:rFonts w:hint="default" w:ascii="黑体" w:hAnsi="黑体" w:eastAsia="黑体" w:cs="黑体"/>
          <w:color w:val="auto"/>
          <w:sz w:val="34"/>
          <w:szCs w:val="34"/>
          <w:lang w:val="en-US" w:eastAsia="zh-CN"/>
        </w:rPr>
        <w:t>一是</w:t>
      </w:r>
      <w:r>
        <w:rPr>
          <w:rFonts w:hint="default" w:ascii="Times New Roman" w:hAnsi="Times New Roman" w:eastAsia="方正仿宋简体" w:cs="Times New Roman"/>
          <w:b w:val="0"/>
          <w:bCs w:val="0"/>
          <w:color w:val="auto"/>
          <w:sz w:val="34"/>
          <w:szCs w:val="34"/>
          <w:u w:val="none"/>
          <w:lang w:val="en-US" w:eastAsia="zh-CN"/>
        </w:rPr>
        <w:t>开</w:t>
      </w:r>
      <w:r>
        <w:rPr>
          <w:rFonts w:hint="default" w:ascii="Times New Roman" w:hAnsi="Times New Roman" w:eastAsia="方正仿宋简体" w:cs="Times New Roman"/>
          <w:color w:val="auto"/>
          <w:sz w:val="34"/>
          <w:szCs w:val="34"/>
          <w:u w:val="none"/>
          <w:lang w:val="en-US" w:eastAsia="zh-CN"/>
        </w:rPr>
        <w:t>展资产核查，摸清底数。对我镇国有资产进行再排查、再上报，明晰产权。</w:t>
      </w:r>
      <w:r>
        <w:rPr>
          <w:rFonts w:hint="default" w:ascii="Times New Roman" w:hAnsi="Times New Roman" w:eastAsia="方正仿宋简体" w:cs="Times New Roman"/>
          <w:b w:val="0"/>
          <w:bCs w:val="0"/>
          <w:color w:val="auto"/>
          <w:sz w:val="34"/>
          <w:szCs w:val="34"/>
          <w:u w:val="none"/>
          <w:lang w:val="en-US" w:eastAsia="zh-CN"/>
        </w:rPr>
        <w:t>落</w:t>
      </w:r>
      <w:r>
        <w:rPr>
          <w:rFonts w:hint="default" w:ascii="Times New Roman" w:hAnsi="Times New Roman" w:eastAsia="方正仿宋简体" w:cs="Times New Roman"/>
          <w:color w:val="auto"/>
          <w:sz w:val="34"/>
          <w:szCs w:val="34"/>
          <w:u w:val="none"/>
          <w:lang w:val="en-US" w:eastAsia="zh-CN"/>
        </w:rPr>
        <w:t>实监管责任，持续跟进整改。</w:t>
      </w:r>
      <w:r>
        <w:rPr>
          <w:rFonts w:hint="default" w:ascii="黑体" w:hAnsi="黑体" w:eastAsia="黑体" w:cs="黑体"/>
          <w:color w:val="auto"/>
          <w:sz w:val="34"/>
          <w:szCs w:val="34"/>
          <w:lang w:val="en-US" w:eastAsia="zh-CN"/>
        </w:rPr>
        <w:t>二是</w:t>
      </w:r>
      <w:r>
        <w:rPr>
          <w:rFonts w:hint="default" w:ascii="Times New Roman" w:hAnsi="Times New Roman" w:eastAsia="方正仿宋简体" w:cs="Times New Roman"/>
          <w:b w:val="0"/>
          <w:bCs w:val="0"/>
          <w:color w:val="auto"/>
          <w:sz w:val="34"/>
          <w:szCs w:val="34"/>
          <w:lang w:val="en-US" w:eastAsia="zh-CN"/>
        </w:rPr>
        <w:t>开展业务培训，结合凤城市纪委要求，召开边门镇“阳光三务”工作培训会议，对“阳光三务”发布人员、镇审核人员进行了培训，要求对上传内容统一标准、统一进度、统一质量。</w:t>
      </w:r>
      <w:r>
        <w:rPr>
          <w:rFonts w:hint="default" w:ascii="黑体" w:hAnsi="黑体" w:eastAsia="黑体" w:cs="黑体"/>
          <w:color w:val="auto"/>
          <w:sz w:val="34"/>
          <w:szCs w:val="34"/>
          <w:lang w:val="en-US" w:eastAsia="zh-CN"/>
        </w:rPr>
        <w:t>三是</w:t>
      </w:r>
      <w:r>
        <w:rPr>
          <w:rFonts w:hint="default" w:ascii="Times New Roman" w:hAnsi="Times New Roman" w:eastAsia="方正仿宋简体" w:cs="Times New Roman"/>
          <w:b w:val="0"/>
          <w:bCs w:val="0"/>
          <w:color w:val="auto"/>
          <w:sz w:val="34"/>
          <w:szCs w:val="34"/>
          <w:u w:val="none"/>
          <w:lang w:val="en-US" w:eastAsia="zh-CN"/>
        </w:rPr>
        <w:t>科学</w:t>
      </w:r>
      <w:r>
        <w:rPr>
          <w:rFonts w:hint="default" w:ascii="Times New Roman" w:hAnsi="Times New Roman" w:eastAsia="方正仿宋简体" w:cs="Times New Roman"/>
          <w:color w:val="auto"/>
          <w:sz w:val="34"/>
          <w:szCs w:val="34"/>
          <w:u w:val="none"/>
          <w:lang w:val="en-US" w:eastAsia="zh-CN"/>
        </w:rPr>
        <w:t>制定还款计划。根据我镇财政实际状况，制定行之有效的还款方案，分期分批偿还欠款</w:t>
      </w:r>
      <w:r>
        <w:rPr>
          <w:rFonts w:hint="default" w:ascii="Times New Roman" w:hAnsi="Times New Roman" w:eastAsia="方正仿宋简体" w:cs="Times New Roman"/>
          <w:color w:val="auto"/>
          <w:sz w:val="34"/>
          <w:szCs w:val="34"/>
          <w:highlight w:val="none"/>
          <w:u w:val="none"/>
          <w:lang w:val="en-US" w:eastAsia="zh-CN"/>
        </w:rPr>
        <w:t>。</w:t>
      </w:r>
    </w:p>
    <w:p>
      <w:pPr>
        <w:widowControl w:val="0"/>
        <w:numPr>
          <w:numId w:val="0"/>
        </w:numPr>
        <w:wordWrap/>
        <w:adjustRightInd/>
        <w:snapToGrid/>
        <w:spacing w:before="0" w:after="0" w:line="579" w:lineRule="exact"/>
        <w:ind w:right="0" w:firstLine="643" w:firstLineChars="200"/>
        <w:textAlignment w:val="auto"/>
        <w:outlineLvl w:val="9"/>
        <w:rPr>
          <w:rFonts w:hint="default" w:ascii="Times New Roman" w:hAnsi="Times New Roman" w:eastAsia="方正仿宋简体" w:cs="Times New Roman"/>
          <w:b w:val="0"/>
          <w:bCs w:val="0"/>
          <w:color w:val="auto"/>
          <w:sz w:val="34"/>
          <w:szCs w:val="34"/>
          <w:lang w:eastAsia="zh-CN"/>
        </w:rPr>
      </w:pPr>
      <w:r>
        <w:rPr>
          <w:rFonts w:hint="default" w:ascii="Times New Roman" w:hAnsi="Times New Roman" w:eastAsia="方正仿宋简体" w:cs="Times New Roman"/>
          <w:b/>
          <w:bCs/>
          <w:color w:val="auto"/>
          <w:sz w:val="34"/>
          <w:szCs w:val="34"/>
          <w:highlight w:val="none"/>
          <w:u w:val="none"/>
          <w:lang w:val="en-US" w:eastAsia="zh-CN"/>
        </w:rPr>
        <w:t>3</w:t>
      </w:r>
      <w:r>
        <w:rPr>
          <w:rFonts w:hint="eastAsia" w:ascii="Times New Roman" w:hAnsi="Times New Roman" w:eastAsia="方正仿宋简体" w:cs="Times New Roman"/>
          <w:b/>
          <w:bCs/>
          <w:color w:val="auto"/>
          <w:sz w:val="34"/>
          <w:szCs w:val="34"/>
          <w:highlight w:val="none"/>
          <w:u w:val="none"/>
          <w:lang w:val="en-US" w:eastAsia="zh-CN"/>
        </w:rPr>
        <w:t>.</w:t>
      </w:r>
      <w:r>
        <w:rPr>
          <w:rFonts w:hint="default" w:ascii="Times New Roman" w:hAnsi="Times New Roman" w:eastAsia="方正仿宋简体" w:cs="Times New Roman"/>
          <w:b/>
          <w:bCs/>
          <w:color w:val="auto"/>
          <w:sz w:val="34"/>
          <w:szCs w:val="34"/>
          <w:highlight w:val="none"/>
          <w:u w:val="none"/>
          <w:lang w:val="en-US" w:eastAsia="zh-CN"/>
        </w:rPr>
        <w:t>在</w:t>
      </w:r>
      <w:r>
        <w:rPr>
          <w:rFonts w:hint="default" w:ascii="Times New Roman" w:hAnsi="Times New Roman" w:eastAsia="方正仿宋简体" w:cs="Times New Roman"/>
          <w:b/>
          <w:bCs/>
          <w:color w:val="auto"/>
          <w:sz w:val="34"/>
          <w:szCs w:val="34"/>
          <w:lang w:val="en-US" w:eastAsia="zh-CN"/>
        </w:rPr>
        <w:t>财务管理不严格</w:t>
      </w:r>
      <w:r>
        <w:rPr>
          <w:rFonts w:hint="default" w:ascii="Times New Roman" w:hAnsi="Times New Roman" w:eastAsia="方正仿宋简体" w:cs="Times New Roman"/>
          <w:b/>
          <w:bCs/>
          <w:color w:val="auto"/>
          <w:sz w:val="34"/>
          <w:szCs w:val="34"/>
          <w:highlight w:val="none"/>
          <w:u w:val="none"/>
          <w:lang w:val="en-US" w:eastAsia="zh-CN"/>
        </w:rPr>
        <w:t>方面。</w:t>
      </w:r>
      <w:r>
        <w:rPr>
          <w:rFonts w:hint="default" w:ascii="黑体" w:hAnsi="黑体" w:eastAsia="黑体" w:cs="黑体"/>
          <w:color w:val="auto"/>
          <w:sz w:val="34"/>
          <w:szCs w:val="34"/>
          <w:lang w:val="en-US" w:eastAsia="zh-CN"/>
        </w:rPr>
        <w:t>一是</w:t>
      </w:r>
      <w:r>
        <w:rPr>
          <w:rFonts w:hint="default" w:ascii="Times New Roman" w:hAnsi="Times New Roman" w:eastAsia="方正仿宋简体" w:cs="Times New Roman"/>
          <w:b w:val="0"/>
          <w:bCs w:val="0"/>
          <w:color w:val="auto"/>
          <w:sz w:val="34"/>
          <w:szCs w:val="34"/>
        </w:rPr>
        <w:t>开展资产清查，</w:t>
      </w:r>
      <w:r>
        <w:rPr>
          <w:rFonts w:hint="default" w:ascii="Times New Roman" w:hAnsi="Times New Roman" w:eastAsia="方正仿宋简体" w:cs="Times New Roman"/>
          <w:b w:val="0"/>
          <w:bCs w:val="0"/>
          <w:color w:val="auto"/>
          <w:sz w:val="34"/>
          <w:szCs w:val="34"/>
          <w:lang w:eastAsia="zh-CN"/>
        </w:rPr>
        <w:t>摸清家底，厘清债务关系。</w:t>
      </w:r>
      <w:r>
        <w:rPr>
          <w:rFonts w:hint="default" w:ascii="黑体" w:hAnsi="黑体" w:eastAsia="黑体" w:cs="黑体"/>
          <w:color w:val="auto"/>
          <w:sz w:val="34"/>
          <w:szCs w:val="34"/>
          <w:lang w:eastAsia="zh-CN"/>
        </w:rPr>
        <w:t>二是</w:t>
      </w:r>
      <w:r>
        <w:rPr>
          <w:rFonts w:hint="default" w:ascii="Times New Roman" w:hAnsi="Times New Roman" w:eastAsia="方正仿宋简体" w:cs="Times New Roman"/>
          <w:b w:val="0"/>
          <w:bCs w:val="0"/>
          <w:color w:val="auto"/>
          <w:sz w:val="34"/>
          <w:szCs w:val="34"/>
          <w:lang w:eastAsia="zh-CN"/>
        </w:rPr>
        <w:t>调整账目，已冲减政府应付款－经管站会计科目。</w:t>
      </w:r>
      <w:r>
        <w:rPr>
          <w:rFonts w:hint="default" w:ascii="黑体" w:hAnsi="黑体" w:eastAsia="黑体" w:cs="黑体"/>
          <w:color w:val="auto"/>
          <w:sz w:val="34"/>
          <w:szCs w:val="34"/>
          <w:lang w:eastAsia="zh-CN"/>
        </w:rPr>
        <w:t>三是</w:t>
      </w:r>
      <w:r>
        <w:rPr>
          <w:rFonts w:hint="default" w:ascii="Times New Roman" w:hAnsi="Times New Roman" w:eastAsia="方正仿宋简体" w:cs="Times New Roman"/>
          <w:b w:val="0"/>
          <w:bCs w:val="0"/>
          <w:color w:val="auto"/>
          <w:sz w:val="34"/>
          <w:szCs w:val="34"/>
          <w:lang w:val="en-US" w:eastAsia="zh-CN"/>
        </w:rPr>
        <w:t>开展业务培训两次，完善办事流程及人员，</w:t>
      </w:r>
      <w:r>
        <w:rPr>
          <w:rFonts w:hint="default" w:ascii="Times New Roman" w:hAnsi="Times New Roman" w:eastAsia="方正仿宋简体" w:cs="Times New Roman"/>
          <w:b w:val="0"/>
          <w:bCs w:val="0"/>
          <w:color w:val="auto"/>
          <w:sz w:val="34"/>
          <w:szCs w:val="34"/>
        </w:rPr>
        <w:t>加强工作人员业务培训，安排专门人员定期盘点固定资产账目。</w:t>
      </w:r>
    </w:p>
    <w:p>
      <w:pPr>
        <w:widowControl w:val="0"/>
        <w:numPr>
          <w:numId w:val="0"/>
        </w:numPr>
        <w:wordWrap/>
        <w:adjustRightInd/>
        <w:snapToGrid/>
        <w:spacing w:before="0" w:after="0" w:line="579" w:lineRule="exact"/>
        <w:ind w:right="0" w:firstLine="643" w:firstLineChars="200"/>
        <w:textAlignment w:val="auto"/>
        <w:outlineLvl w:val="9"/>
        <w:rPr>
          <w:rFonts w:hint="eastAsia" w:ascii="方正楷体简体" w:hAnsi="方正楷体简体" w:eastAsia="方正楷体简体" w:cs="方正楷体简体"/>
          <w:b w:val="0"/>
          <w:bCs w:val="0"/>
          <w:color w:val="auto"/>
          <w:sz w:val="34"/>
          <w:szCs w:val="34"/>
          <w:lang w:val="en-US" w:eastAsia="zh-CN"/>
        </w:rPr>
      </w:pPr>
      <w:r>
        <w:rPr>
          <w:rFonts w:hint="eastAsia" w:ascii="方正楷体简体" w:hAnsi="方正楷体简体" w:eastAsia="方正楷体简体" w:cs="方正楷体简体"/>
          <w:b w:val="0"/>
          <w:bCs w:val="0"/>
          <w:color w:val="auto"/>
          <w:sz w:val="34"/>
          <w:szCs w:val="34"/>
          <w:lang w:val="en-US" w:eastAsia="zh-CN"/>
        </w:rPr>
        <w:t>（四）关于落实新时代党的组织路线不到位，抓基层党组织建设力度不强的整改落实情况</w:t>
      </w:r>
    </w:p>
    <w:p>
      <w:pPr>
        <w:widowControl w:val="0"/>
        <w:numPr>
          <w:numId w:val="0"/>
        </w:numPr>
        <w:wordWrap/>
        <w:adjustRightInd/>
        <w:snapToGrid/>
        <w:spacing w:before="0" w:after="0" w:line="579" w:lineRule="exact"/>
        <w:ind w:right="0" w:firstLine="643" w:firstLineChars="200"/>
        <w:textAlignment w:val="auto"/>
        <w:outlineLvl w:val="9"/>
        <w:rPr>
          <w:rFonts w:hint="default" w:ascii="Times New Roman" w:hAnsi="Times New Roman" w:eastAsia="方正仿宋简体" w:cs="Times New Roman"/>
          <w:color w:val="auto"/>
          <w:sz w:val="34"/>
          <w:szCs w:val="34"/>
          <w:lang w:val="en-US" w:eastAsia="zh-CN"/>
        </w:rPr>
      </w:pPr>
      <w:r>
        <w:rPr>
          <w:rFonts w:hint="default" w:ascii="Times New Roman" w:hAnsi="Times New Roman" w:eastAsia="方正仿宋简体" w:cs="Times New Roman"/>
          <w:b/>
          <w:bCs/>
          <w:color w:val="auto"/>
          <w:sz w:val="34"/>
          <w:szCs w:val="34"/>
          <w:u w:val="none"/>
          <w:lang w:val="en-US" w:eastAsia="zh-CN"/>
        </w:rPr>
        <w:t>1</w:t>
      </w:r>
      <w:r>
        <w:rPr>
          <w:rFonts w:hint="eastAsia" w:ascii="Times New Roman" w:hAnsi="Times New Roman" w:eastAsia="方正仿宋简体" w:cs="Times New Roman"/>
          <w:b/>
          <w:bCs/>
          <w:color w:val="auto"/>
          <w:sz w:val="34"/>
          <w:szCs w:val="34"/>
          <w:u w:val="none"/>
          <w:lang w:val="en-US" w:eastAsia="zh-CN"/>
        </w:rPr>
        <w:t>.</w:t>
      </w:r>
      <w:r>
        <w:rPr>
          <w:rFonts w:hint="default" w:ascii="Times New Roman" w:hAnsi="Times New Roman" w:eastAsia="方正仿宋简体" w:cs="Times New Roman"/>
          <w:b/>
          <w:bCs/>
          <w:color w:val="auto"/>
          <w:sz w:val="34"/>
          <w:szCs w:val="34"/>
          <w:u w:val="none"/>
          <w:lang w:val="en-US" w:eastAsia="zh-CN"/>
        </w:rPr>
        <w:t>在“</w:t>
      </w:r>
      <w:r>
        <w:rPr>
          <w:rFonts w:hint="default" w:ascii="Times New Roman" w:hAnsi="Times New Roman" w:eastAsia="方正仿宋简体" w:cs="Times New Roman"/>
          <w:b/>
          <w:bCs/>
          <w:color w:val="auto"/>
          <w:sz w:val="34"/>
          <w:szCs w:val="34"/>
          <w:lang w:val="en-US" w:eastAsia="zh-CN"/>
        </w:rPr>
        <w:t>三重一大</w:t>
      </w:r>
      <w:r>
        <w:rPr>
          <w:rFonts w:hint="default" w:ascii="Times New Roman" w:hAnsi="Times New Roman" w:eastAsia="方正仿宋简体" w:cs="Times New Roman"/>
          <w:b/>
          <w:bCs/>
          <w:color w:val="auto"/>
          <w:sz w:val="34"/>
          <w:szCs w:val="34"/>
          <w:u w:val="none"/>
          <w:lang w:val="en-US" w:eastAsia="zh-CN"/>
        </w:rPr>
        <w:t>”</w:t>
      </w:r>
      <w:r>
        <w:rPr>
          <w:rFonts w:hint="default" w:ascii="Times New Roman" w:hAnsi="Times New Roman" w:eastAsia="方正仿宋简体" w:cs="Times New Roman"/>
          <w:b/>
          <w:bCs/>
          <w:color w:val="auto"/>
          <w:sz w:val="34"/>
          <w:szCs w:val="34"/>
          <w:lang w:val="en-US" w:eastAsia="zh-CN"/>
        </w:rPr>
        <w:t>决策机制不健全</w:t>
      </w:r>
      <w:r>
        <w:rPr>
          <w:rFonts w:hint="default" w:ascii="Times New Roman" w:hAnsi="Times New Roman" w:eastAsia="方正仿宋简体" w:cs="Times New Roman"/>
          <w:b/>
          <w:bCs/>
          <w:color w:val="auto"/>
          <w:sz w:val="34"/>
          <w:szCs w:val="34"/>
          <w:u w:val="none"/>
          <w:lang w:val="en-US" w:eastAsia="zh-CN"/>
        </w:rPr>
        <w:t>方面。</w:t>
      </w:r>
      <w:r>
        <w:rPr>
          <w:rFonts w:hint="default" w:ascii="黑体" w:hAnsi="黑体" w:eastAsia="黑体" w:cs="黑体"/>
          <w:color w:val="auto"/>
          <w:sz w:val="34"/>
          <w:szCs w:val="34"/>
          <w:lang w:val="en-US" w:eastAsia="zh-CN"/>
        </w:rPr>
        <w:t>一是</w:t>
      </w:r>
      <w:r>
        <w:rPr>
          <w:rFonts w:hint="default" w:ascii="Times New Roman" w:hAnsi="Times New Roman" w:eastAsia="方正仿宋简体" w:cs="Times New Roman"/>
          <w:color w:val="auto"/>
          <w:sz w:val="34"/>
          <w:szCs w:val="34"/>
          <w:lang w:val="en-US" w:eastAsia="zh-CN"/>
        </w:rPr>
        <w:t>修订方案</w:t>
      </w:r>
      <w:r>
        <w:rPr>
          <w:rFonts w:hint="default" w:ascii="Times New Roman" w:hAnsi="Times New Roman" w:eastAsia="方正仿宋简体" w:cs="Times New Roman"/>
          <w:color w:val="auto"/>
          <w:sz w:val="34"/>
          <w:szCs w:val="34"/>
          <w:u w:val="none"/>
          <w:lang w:val="en-US" w:eastAsia="zh-CN"/>
        </w:rPr>
        <w:t>。重新</w:t>
      </w:r>
      <w:r>
        <w:rPr>
          <w:rFonts w:hint="default" w:ascii="Times New Roman" w:hAnsi="Times New Roman" w:eastAsia="方正仿宋简体" w:cs="Times New Roman"/>
          <w:color w:val="auto"/>
          <w:sz w:val="34"/>
          <w:szCs w:val="34"/>
          <w:lang w:val="en-US" w:eastAsia="zh-CN"/>
        </w:rPr>
        <w:t>制定《中共边门镇委员会进一步落实“三重一大”事项决策制度实施方案》。</w:t>
      </w:r>
      <w:r>
        <w:rPr>
          <w:rFonts w:hint="default" w:ascii="黑体" w:hAnsi="黑体" w:eastAsia="黑体" w:cs="黑体"/>
          <w:color w:val="auto"/>
          <w:sz w:val="34"/>
          <w:szCs w:val="34"/>
          <w:lang w:val="en-US" w:eastAsia="zh-CN"/>
        </w:rPr>
        <w:t>二是</w:t>
      </w:r>
      <w:r>
        <w:rPr>
          <w:rFonts w:hint="default" w:ascii="Times New Roman" w:hAnsi="Times New Roman" w:eastAsia="方正仿宋简体" w:cs="Times New Roman"/>
          <w:color w:val="auto"/>
          <w:sz w:val="34"/>
          <w:szCs w:val="34"/>
          <w:lang w:val="en-US" w:eastAsia="zh-CN"/>
        </w:rPr>
        <w:t>立行立改</w:t>
      </w:r>
      <w:r>
        <w:rPr>
          <w:rFonts w:hint="default" w:ascii="Times New Roman" w:hAnsi="Times New Roman" w:eastAsia="方正仿宋简体" w:cs="Times New Roman"/>
          <w:color w:val="auto"/>
          <w:sz w:val="34"/>
          <w:szCs w:val="34"/>
          <w:u w:val="none"/>
          <w:lang w:val="en-US" w:eastAsia="zh-CN"/>
        </w:rPr>
        <w:t>。</w:t>
      </w:r>
      <w:r>
        <w:rPr>
          <w:rFonts w:hint="default" w:ascii="Times New Roman" w:hAnsi="Times New Roman" w:eastAsia="方正仿宋简体" w:cs="Times New Roman"/>
          <w:color w:val="auto"/>
          <w:sz w:val="34"/>
          <w:szCs w:val="34"/>
          <w:lang w:val="en-US" w:eastAsia="zh-CN"/>
        </w:rPr>
        <w:t>在充分发扬民主的基础上，班子成员对议题充分发表意见，严格执行末位表态制，综合各领导意见，提请会议表决。</w:t>
      </w:r>
    </w:p>
    <w:p>
      <w:pPr>
        <w:widowControl w:val="0"/>
        <w:numPr>
          <w:numId w:val="0"/>
        </w:numPr>
        <w:wordWrap/>
        <w:adjustRightInd/>
        <w:snapToGrid/>
        <w:spacing w:before="0" w:after="0" w:line="579" w:lineRule="exact"/>
        <w:ind w:right="0" w:firstLine="643" w:firstLineChars="200"/>
        <w:textAlignment w:val="auto"/>
        <w:outlineLvl w:val="9"/>
        <w:rPr>
          <w:rFonts w:hint="default" w:ascii="Times New Roman" w:hAnsi="Times New Roman" w:eastAsia="方正仿宋简体" w:cs="Times New Roman"/>
          <w:color w:val="auto"/>
          <w:sz w:val="34"/>
          <w:szCs w:val="34"/>
          <w:lang w:eastAsia="zh-CN"/>
        </w:rPr>
      </w:pPr>
      <w:r>
        <w:rPr>
          <w:rFonts w:hint="default" w:ascii="Times New Roman" w:hAnsi="Times New Roman" w:eastAsia="方正仿宋简体" w:cs="Times New Roman"/>
          <w:b/>
          <w:bCs/>
          <w:color w:val="auto"/>
          <w:sz w:val="34"/>
          <w:szCs w:val="34"/>
          <w:lang w:val="en-US" w:eastAsia="zh-CN"/>
        </w:rPr>
        <w:t>2</w:t>
      </w:r>
      <w:r>
        <w:rPr>
          <w:rFonts w:hint="eastAsia" w:ascii="Times New Roman" w:hAnsi="Times New Roman" w:eastAsia="方正仿宋简体" w:cs="Times New Roman"/>
          <w:b/>
          <w:bCs/>
          <w:color w:val="auto"/>
          <w:sz w:val="34"/>
          <w:szCs w:val="34"/>
          <w:lang w:val="en-US" w:eastAsia="zh-CN"/>
        </w:rPr>
        <w:t>.</w:t>
      </w:r>
      <w:r>
        <w:rPr>
          <w:rFonts w:hint="default" w:ascii="Times New Roman" w:hAnsi="Times New Roman" w:eastAsia="方正仿宋简体" w:cs="Times New Roman"/>
          <w:b/>
          <w:bCs/>
          <w:color w:val="auto"/>
          <w:sz w:val="34"/>
          <w:szCs w:val="34"/>
          <w:lang w:val="en-US" w:eastAsia="zh-CN"/>
        </w:rPr>
        <w:t>在选人用人存在薄弱环节方面。</w:t>
      </w:r>
      <w:r>
        <w:rPr>
          <w:rFonts w:hint="default" w:ascii="黑体" w:hAnsi="黑体" w:eastAsia="黑体" w:cs="黑体"/>
          <w:color w:val="auto"/>
          <w:sz w:val="34"/>
          <w:szCs w:val="34"/>
          <w:lang w:val="en-US" w:eastAsia="zh-CN"/>
        </w:rPr>
        <w:t>一是</w:t>
      </w:r>
      <w:r>
        <w:rPr>
          <w:rFonts w:hint="default" w:ascii="Times New Roman" w:hAnsi="Times New Roman" w:eastAsia="方正仿宋简体" w:cs="Times New Roman"/>
          <w:b w:val="0"/>
          <w:bCs w:val="0"/>
          <w:color w:val="auto"/>
          <w:sz w:val="34"/>
          <w:szCs w:val="34"/>
          <w:lang w:val="en-US" w:eastAsia="zh-CN"/>
        </w:rPr>
        <w:t>立行立改，</w:t>
      </w:r>
      <w:r>
        <w:rPr>
          <w:rFonts w:hint="default" w:ascii="Times New Roman" w:hAnsi="Times New Roman" w:eastAsia="方正仿宋简体" w:cs="Times New Roman"/>
          <w:color w:val="auto"/>
          <w:sz w:val="34"/>
          <w:szCs w:val="34"/>
          <w:lang w:val="en-US" w:eastAsia="zh-CN"/>
        </w:rPr>
        <w:t>已对调入人员重新进行岗位聘用。</w:t>
      </w:r>
      <w:r>
        <w:rPr>
          <w:rFonts w:hint="default" w:ascii="黑体" w:hAnsi="黑体" w:eastAsia="黑体" w:cs="黑体"/>
          <w:color w:val="auto"/>
          <w:sz w:val="34"/>
          <w:szCs w:val="34"/>
          <w:lang w:val="en-US" w:eastAsia="zh-CN"/>
        </w:rPr>
        <w:t>二是</w:t>
      </w:r>
      <w:r>
        <w:rPr>
          <w:rFonts w:hint="default" w:ascii="Times New Roman" w:hAnsi="Times New Roman" w:eastAsia="方正仿宋简体" w:cs="Times New Roman"/>
          <w:color w:val="auto"/>
          <w:sz w:val="34"/>
          <w:szCs w:val="34"/>
          <w:lang w:val="en-US" w:eastAsia="zh-CN"/>
        </w:rPr>
        <w:t>严格把控年度考核工作，规范病事假制度，加强纪委监委监督职能，对病事假超过半年的，不得参加年度考核。</w:t>
      </w:r>
      <w:r>
        <w:rPr>
          <w:rFonts w:hint="eastAsia" w:ascii="黑体" w:hAnsi="黑体" w:eastAsia="黑体" w:cs="黑体"/>
          <w:color w:val="auto"/>
          <w:sz w:val="34"/>
          <w:szCs w:val="34"/>
          <w:lang w:val="en-US" w:eastAsia="zh-CN"/>
        </w:rPr>
        <w:t>三</w:t>
      </w:r>
      <w:r>
        <w:rPr>
          <w:rFonts w:hint="default" w:ascii="黑体" w:hAnsi="黑体" w:eastAsia="黑体" w:cs="黑体"/>
          <w:color w:val="auto"/>
          <w:sz w:val="34"/>
          <w:szCs w:val="34"/>
          <w:lang w:val="en-US" w:eastAsia="zh-CN"/>
        </w:rPr>
        <w:t>是</w:t>
      </w:r>
      <w:r>
        <w:rPr>
          <w:rFonts w:hint="default" w:ascii="Times New Roman" w:hAnsi="Times New Roman" w:eastAsia="方正仿宋简体" w:cs="Times New Roman"/>
          <w:b w:val="0"/>
          <w:bCs w:val="0"/>
          <w:color w:val="auto"/>
          <w:sz w:val="34"/>
          <w:szCs w:val="34"/>
          <w:lang w:val="en-US" w:eastAsia="zh-CN"/>
        </w:rPr>
        <w:t>规范设置，党</w:t>
      </w:r>
      <w:r>
        <w:rPr>
          <w:rFonts w:hint="default" w:ascii="Times New Roman" w:hAnsi="Times New Roman" w:eastAsia="方正仿宋简体" w:cs="Times New Roman"/>
          <w:color w:val="auto"/>
          <w:sz w:val="34"/>
          <w:szCs w:val="34"/>
          <w:lang w:val="en-US" w:eastAsia="zh-CN"/>
        </w:rPr>
        <w:t>建工作办公室副主任</w:t>
      </w:r>
      <w:r>
        <w:rPr>
          <w:rFonts w:hint="default" w:ascii="Times New Roman" w:hAnsi="Times New Roman" w:eastAsia="方正仿宋简体" w:cs="Times New Roman"/>
          <w:b w:val="0"/>
          <w:bCs w:val="0"/>
          <w:color w:val="auto"/>
          <w:sz w:val="34"/>
          <w:szCs w:val="34"/>
          <w:lang w:val="en-US" w:eastAsia="zh-CN"/>
        </w:rPr>
        <w:t>已于6月份发展为预备党员，符合</w:t>
      </w:r>
      <w:r>
        <w:rPr>
          <w:rFonts w:hint="default" w:ascii="Times New Roman" w:hAnsi="Times New Roman" w:eastAsia="方正仿宋简体" w:cs="Times New Roman"/>
          <w:color w:val="auto"/>
          <w:sz w:val="34"/>
          <w:szCs w:val="34"/>
          <w:lang w:val="en-US" w:eastAsia="zh-CN"/>
        </w:rPr>
        <w:t>岗位要求。</w:t>
      </w:r>
    </w:p>
    <w:p>
      <w:pPr>
        <w:widowControl w:val="0"/>
        <w:numPr>
          <w:numId w:val="0"/>
        </w:numPr>
        <w:wordWrap/>
        <w:adjustRightInd/>
        <w:snapToGrid/>
        <w:spacing w:before="0" w:after="0" w:line="579" w:lineRule="exact"/>
        <w:ind w:right="0" w:firstLine="643" w:firstLineChars="200"/>
        <w:textAlignment w:val="auto"/>
        <w:outlineLvl w:val="9"/>
        <w:rPr>
          <w:rFonts w:hint="default" w:ascii="Times New Roman" w:hAnsi="Times New Roman" w:eastAsia="方正仿宋简体" w:cs="Times New Roman"/>
          <w:color w:val="auto"/>
          <w:sz w:val="34"/>
          <w:szCs w:val="34"/>
          <w:lang w:val="en-US" w:eastAsia="zh-CN"/>
        </w:rPr>
      </w:pPr>
      <w:r>
        <w:rPr>
          <w:rFonts w:hint="default" w:ascii="Times New Roman" w:hAnsi="Times New Roman" w:eastAsia="方正仿宋简体" w:cs="Times New Roman"/>
          <w:b/>
          <w:bCs/>
          <w:color w:val="auto"/>
          <w:sz w:val="34"/>
          <w:szCs w:val="34"/>
          <w:u w:val="none"/>
          <w:lang w:val="en-US" w:eastAsia="zh-CN"/>
        </w:rPr>
        <w:t>3</w:t>
      </w:r>
      <w:r>
        <w:rPr>
          <w:rFonts w:hint="eastAsia" w:ascii="Times New Roman" w:hAnsi="Times New Roman" w:eastAsia="方正仿宋简体" w:cs="Times New Roman"/>
          <w:b/>
          <w:bCs/>
          <w:color w:val="auto"/>
          <w:sz w:val="34"/>
          <w:szCs w:val="34"/>
          <w:u w:val="none"/>
          <w:lang w:val="en-US" w:eastAsia="zh-CN"/>
        </w:rPr>
        <w:t>.</w:t>
      </w:r>
      <w:r>
        <w:rPr>
          <w:rFonts w:hint="default" w:ascii="Times New Roman" w:hAnsi="Times New Roman" w:eastAsia="方正仿宋简体" w:cs="Times New Roman"/>
          <w:b/>
          <w:bCs/>
          <w:color w:val="auto"/>
          <w:sz w:val="34"/>
          <w:szCs w:val="34"/>
          <w:u w:val="none"/>
          <w:lang w:val="en-US" w:eastAsia="zh-CN"/>
        </w:rPr>
        <w:t>在</w:t>
      </w:r>
      <w:r>
        <w:rPr>
          <w:rFonts w:hint="default" w:ascii="Times New Roman" w:hAnsi="Times New Roman" w:eastAsia="方正仿宋简体" w:cs="Times New Roman"/>
          <w:b/>
          <w:bCs/>
          <w:color w:val="auto"/>
          <w:sz w:val="34"/>
          <w:szCs w:val="34"/>
          <w:lang w:val="en-US" w:eastAsia="zh-CN"/>
        </w:rPr>
        <w:t>基层党建工作抓得不实</w:t>
      </w:r>
      <w:r>
        <w:rPr>
          <w:rFonts w:hint="default" w:ascii="Times New Roman" w:hAnsi="Times New Roman" w:eastAsia="方正仿宋简体" w:cs="Times New Roman"/>
          <w:b/>
          <w:bCs/>
          <w:color w:val="auto"/>
          <w:sz w:val="34"/>
          <w:szCs w:val="34"/>
          <w:u w:val="none"/>
          <w:lang w:val="en-US" w:eastAsia="zh-CN"/>
        </w:rPr>
        <w:t>方面。</w:t>
      </w:r>
      <w:r>
        <w:rPr>
          <w:rFonts w:hint="default" w:ascii="黑体" w:hAnsi="黑体" w:eastAsia="黑体" w:cs="黑体"/>
          <w:color w:val="auto"/>
          <w:sz w:val="34"/>
          <w:szCs w:val="34"/>
          <w:lang w:val="en-US" w:eastAsia="zh-CN"/>
        </w:rPr>
        <w:t>一是</w:t>
      </w:r>
      <w:r>
        <w:rPr>
          <w:rFonts w:hint="default" w:ascii="Times New Roman" w:hAnsi="Times New Roman" w:eastAsia="方正仿宋简体" w:cs="Times New Roman"/>
          <w:color w:val="auto"/>
          <w:sz w:val="34"/>
          <w:szCs w:val="34"/>
          <w:lang w:val="en-US" w:eastAsia="zh-CN"/>
        </w:rPr>
        <w:t>对流动党员开展再排查、再统计，122名流动党员已纳入系统工作，实施动态管理。</w:t>
      </w:r>
      <w:r>
        <w:rPr>
          <w:rFonts w:hint="default" w:ascii="黑体" w:hAnsi="黑体" w:eastAsia="黑体" w:cs="黑体"/>
          <w:color w:val="auto"/>
          <w:sz w:val="34"/>
          <w:szCs w:val="34"/>
          <w:lang w:val="en-US" w:eastAsia="zh-CN"/>
        </w:rPr>
        <w:t>二是</w:t>
      </w:r>
      <w:r>
        <w:rPr>
          <w:rFonts w:hint="default" w:ascii="Times New Roman" w:hAnsi="Times New Roman" w:eastAsia="方正仿宋简体" w:cs="Times New Roman"/>
          <w:color w:val="auto"/>
          <w:sz w:val="34"/>
          <w:szCs w:val="34"/>
          <w:lang w:val="en-US" w:eastAsia="zh-CN"/>
        </w:rPr>
        <w:t>完善党费收缴工作，对流动党员每月按时、按额收缴党费，各村做好登记，不漏一人。</w:t>
      </w:r>
      <w:r>
        <w:rPr>
          <w:rFonts w:hint="default" w:ascii="黑体" w:hAnsi="黑体" w:eastAsia="黑体" w:cs="黑体"/>
          <w:color w:val="auto"/>
          <w:sz w:val="34"/>
          <w:szCs w:val="34"/>
          <w:lang w:val="en-US" w:eastAsia="zh-CN"/>
        </w:rPr>
        <w:t>三是</w:t>
      </w:r>
      <w:r>
        <w:rPr>
          <w:rFonts w:hint="default" w:ascii="Times New Roman" w:hAnsi="Times New Roman" w:eastAsia="方正仿宋简体" w:cs="Times New Roman"/>
          <w:color w:val="auto"/>
          <w:sz w:val="34"/>
          <w:szCs w:val="34"/>
          <w:lang w:val="en-US" w:eastAsia="zh-CN"/>
        </w:rPr>
        <w:t>完善“主题党日”制度，镇党委制定党日活动方案，各党支部结合实际参照执行。</w:t>
      </w:r>
      <w:r>
        <w:rPr>
          <w:rFonts w:hint="default" w:ascii="黑体" w:hAnsi="黑体" w:eastAsia="黑体" w:cs="黑体"/>
          <w:color w:val="auto"/>
          <w:sz w:val="34"/>
          <w:szCs w:val="34"/>
          <w:lang w:val="en-US" w:eastAsia="zh-CN"/>
        </w:rPr>
        <w:t>四是</w:t>
      </w:r>
      <w:r>
        <w:rPr>
          <w:rFonts w:hint="default" w:ascii="Times New Roman" w:hAnsi="Times New Roman" w:eastAsia="方正仿宋简体" w:cs="Times New Roman"/>
          <w:color w:val="auto"/>
          <w:sz w:val="34"/>
          <w:szCs w:val="34"/>
          <w:lang w:val="en-US" w:eastAsia="zh-CN"/>
        </w:rPr>
        <w:t>完善民主生活会制度，2023年3月份起召开的4次民主生活会中，已完善谈心谈话相关环节。</w:t>
      </w:r>
      <w:r>
        <w:rPr>
          <w:rFonts w:hint="default" w:ascii="黑体" w:hAnsi="黑体" w:eastAsia="黑体" w:cs="黑体"/>
          <w:color w:val="auto"/>
          <w:sz w:val="34"/>
          <w:szCs w:val="34"/>
          <w:lang w:val="en-US" w:eastAsia="zh-CN"/>
        </w:rPr>
        <w:t>五是</w:t>
      </w:r>
      <w:r>
        <w:rPr>
          <w:rFonts w:hint="default" w:ascii="Times New Roman" w:hAnsi="Times New Roman" w:eastAsia="方正仿宋简体" w:cs="Times New Roman"/>
          <w:color w:val="auto"/>
          <w:sz w:val="34"/>
          <w:szCs w:val="34"/>
          <w:lang w:val="en-US" w:eastAsia="zh-CN"/>
        </w:rPr>
        <w:t>厚植党性修养，召开党委扩大会议，强调组织生活制度，杜绝材料雷同现象再次发生。</w:t>
      </w:r>
      <w:r>
        <w:rPr>
          <w:rFonts w:hint="eastAsia" w:ascii="黑体" w:hAnsi="黑体" w:eastAsia="黑体" w:cs="黑体"/>
          <w:color w:val="auto"/>
          <w:sz w:val="34"/>
          <w:szCs w:val="34"/>
          <w:lang w:val="en-US" w:eastAsia="zh-CN"/>
        </w:rPr>
        <w:t>六是</w:t>
      </w:r>
      <w:r>
        <w:rPr>
          <w:rFonts w:hint="default" w:ascii="Times New Roman" w:hAnsi="Times New Roman" w:eastAsia="方正仿宋简体" w:cs="Times New Roman"/>
          <w:color w:val="auto"/>
          <w:sz w:val="34"/>
          <w:szCs w:val="34"/>
          <w:lang w:val="en-US" w:eastAsia="zh-CN"/>
        </w:rPr>
        <w:t>严把入党程序，严格按照发展党员的制度要求，严格审查新入党人员基本情况及材料。</w:t>
      </w:r>
    </w:p>
    <w:p>
      <w:pPr>
        <w:widowControl w:val="0"/>
        <w:numPr>
          <w:numId w:val="0"/>
        </w:numPr>
        <w:wordWrap/>
        <w:adjustRightInd/>
        <w:snapToGrid/>
        <w:spacing w:before="0" w:after="0" w:line="579" w:lineRule="exact"/>
        <w:ind w:right="0" w:firstLine="640" w:firstLineChars="200"/>
        <w:textAlignment w:val="auto"/>
        <w:outlineLvl w:val="9"/>
        <w:rPr>
          <w:rFonts w:hint="eastAsia" w:ascii="黑体" w:hAnsi="黑体" w:eastAsia="黑体" w:cs="黑体"/>
          <w:color w:val="auto"/>
          <w:sz w:val="34"/>
          <w:szCs w:val="34"/>
          <w:lang w:val="en-US" w:eastAsia="zh-CN"/>
        </w:rPr>
      </w:pPr>
      <w:r>
        <w:rPr>
          <w:rFonts w:hint="eastAsia" w:ascii="黑体" w:hAnsi="黑体" w:eastAsia="黑体" w:cs="黑体"/>
          <w:color w:val="auto"/>
          <w:sz w:val="34"/>
          <w:szCs w:val="34"/>
          <w:lang w:val="en-US" w:eastAsia="zh-CN"/>
        </w:rPr>
        <w:t>二、下一步工作打算及计划</w:t>
      </w:r>
    </w:p>
    <w:p>
      <w:pPr>
        <w:pStyle w:val="5"/>
        <w:widowControl/>
        <w:numPr>
          <w:numId w:val="0"/>
        </w:numPr>
        <w:wordWrap/>
        <w:adjustRightInd/>
        <w:snapToGrid/>
        <w:spacing w:before="0" w:after="0" w:line="579" w:lineRule="exact"/>
        <w:ind w:left="0" w:leftChars="0" w:right="0" w:firstLine="680" w:firstLineChars="200"/>
        <w:jc w:val="left"/>
        <w:textAlignment w:val="auto"/>
        <w:outlineLvl w:val="9"/>
        <w:rPr>
          <w:rFonts w:hint="default" w:ascii="Times New Roman" w:hAnsi="Times New Roman" w:eastAsia="方正仿宋简体" w:cs="Times New Roman"/>
          <w:color w:val="auto"/>
          <w:sz w:val="34"/>
          <w:szCs w:val="34"/>
        </w:rPr>
      </w:pPr>
      <w:r>
        <w:rPr>
          <w:rFonts w:hint="eastAsia" w:ascii="方正楷体简体" w:hAnsi="方正楷体简体" w:eastAsia="方正楷体简体" w:cs="方正楷体简体"/>
          <w:b w:val="0"/>
          <w:bCs w:val="0"/>
          <w:color w:val="auto"/>
          <w:sz w:val="34"/>
          <w:szCs w:val="34"/>
          <w:lang w:eastAsia="zh-CN"/>
        </w:rPr>
        <w:t>（一）</w:t>
      </w:r>
      <w:r>
        <w:rPr>
          <w:rFonts w:hint="eastAsia" w:ascii="方正楷体简体" w:hAnsi="方正楷体简体" w:eastAsia="方正楷体简体" w:cs="方正楷体简体"/>
          <w:b w:val="0"/>
          <w:bCs w:val="0"/>
          <w:color w:val="auto"/>
          <w:sz w:val="34"/>
          <w:szCs w:val="34"/>
        </w:rPr>
        <w:t>强化党的领导，不断提高</w:t>
      </w:r>
      <w:r>
        <w:rPr>
          <w:rFonts w:hint="eastAsia" w:ascii="方正楷体简体" w:hAnsi="方正楷体简体" w:eastAsia="方正楷体简体" w:cs="方正楷体简体"/>
          <w:b w:val="0"/>
          <w:bCs w:val="0"/>
          <w:color w:val="auto"/>
          <w:sz w:val="34"/>
          <w:szCs w:val="34"/>
          <w:lang w:val="en-US" w:eastAsia="zh-CN"/>
        </w:rPr>
        <w:t>干事创业</w:t>
      </w:r>
      <w:r>
        <w:rPr>
          <w:rFonts w:hint="eastAsia" w:ascii="方正楷体简体" w:hAnsi="方正楷体简体" w:eastAsia="方正楷体简体" w:cs="方正楷体简体"/>
          <w:b w:val="0"/>
          <w:bCs w:val="0"/>
          <w:color w:val="auto"/>
          <w:sz w:val="34"/>
          <w:szCs w:val="34"/>
        </w:rPr>
        <w:t>能力。</w:t>
      </w:r>
      <w:r>
        <w:rPr>
          <w:rFonts w:hint="default" w:ascii="Times New Roman" w:hAnsi="Times New Roman" w:eastAsia="方正仿宋简体" w:cs="Times New Roman"/>
          <w:color w:val="auto"/>
          <w:sz w:val="34"/>
          <w:szCs w:val="34"/>
        </w:rPr>
        <w:t>深入学习贯彻落实党的</w:t>
      </w:r>
      <w:r>
        <w:rPr>
          <w:rFonts w:hint="default" w:ascii="Times New Roman" w:hAnsi="Times New Roman" w:eastAsia="方正仿宋简体" w:cs="Times New Roman"/>
          <w:color w:val="auto"/>
          <w:sz w:val="34"/>
          <w:szCs w:val="34"/>
          <w:lang w:val="en-US" w:eastAsia="zh-CN"/>
        </w:rPr>
        <w:t>二十</w:t>
      </w:r>
      <w:r>
        <w:rPr>
          <w:rFonts w:hint="default" w:ascii="Times New Roman" w:hAnsi="Times New Roman" w:eastAsia="方正仿宋简体" w:cs="Times New Roman"/>
          <w:color w:val="auto"/>
          <w:sz w:val="34"/>
          <w:szCs w:val="34"/>
        </w:rPr>
        <w:t>大</w:t>
      </w:r>
      <w:r>
        <w:rPr>
          <w:rFonts w:hint="default" w:ascii="Times New Roman" w:hAnsi="Times New Roman" w:eastAsia="方正仿宋简体" w:cs="Times New Roman"/>
          <w:color w:val="auto"/>
          <w:sz w:val="34"/>
          <w:szCs w:val="34"/>
          <w:lang w:val="en-US" w:eastAsia="zh-CN"/>
        </w:rPr>
        <w:t>精神</w:t>
      </w:r>
      <w:r>
        <w:rPr>
          <w:rFonts w:hint="default" w:ascii="Times New Roman" w:hAnsi="Times New Roman" w:eastAsia="方正仿宋简体" w:cs="Times New Roman"/>
          <w:color w:val="auto"/>
          <w:sz w:val="34"/>
          <w:szCs w:val="34"/>
        </w:rPr>
        <w:t>和习近平新时代中国特色社会主义思想，坚持把</w:t>
      </w:r>
      <w:r>
        <w:rPr>
          <w:rFonts w:hint="default" w:ascii="Times New Roman" w:hAnsi="Times New Roman" w:eastAsia="方正仿宋简体" w:cs="Times New Roman"/>
          <w:color w:val="auto"/>
          <w:sz w:val="34"/>
          <w:szCs w:val="34"/>
          <w:lang w:val="en-US" w:eastAsia="zh-CN"/>
        </w:rPr>
        <w:t>同党中央</w:t>
      </w:r>
      <w:r>
        <w:rPr>
          <w:rFonts w:hint="default" w:ascii="Times New Roman" w:hAnsi="Times New Roman" w:eastAsia="方正仿宋简体" w:cs="Times New Roman"/>
          <w:color w:val="auto"/>
          <w:sz w:val="34"/>
          <w:szCs w:val="34"/>
        </w:rPr>
        <w:t>保持高度一致作为最重大的政治原则，不断强化全面从严治党主体责任落实。</w:t>
      </w:r>
    </w:p>
    <w:p>
      <w:pPr>
        <w:pStyle w:val="5"/>
        <w:widowControl/>
        <w:numPr>
          <w:numId w:val="0"/>
        </w:numPr>
        <w:wordWrap/>
        <w:adjustRightInd/>
        <w:snapToGrid/>
        <w:spacing w:before="0" w:after="0" w:line="579" w:lineRule="exact"/>
        <w:ind w:left="0" w:leftChars="0" w:right="0" w:firstLine="680" w:firstLineChars="200"/>
        <w:jc w:val="left"/>
        <w:textAlignment w:val="auto"/>
        <w:outlineLvl w:val="9"/>
        <w:rPr>
          <w:rFonts w:hint="default" w:ascii="Times New Roman" w:hAnsi="Times New Roman" w:eastAsia="方正仿宋简体" w:cs="Times New Roman"/>
          <w:color w:val="auto"/>
          <w:sz w:val="34"/>
          <w:szCs w:val="34"/>
        </w:rPr>
      </w:pPr>
      <w:r>
        <w:rPr>
          <w:rFonts w:hint="eastAsia" w:ascii="方正楷体简体" w:hAnsi="方正楷体简体" w:eastAsia="方正楷体简体" w:cs="方正楷体简体"/>
          <w:b w:val="0"/>
          <w:bCs w:val="0"/>
          <w:color w:val="auto"/>
          <w:sz w:val="34"/>
          <w:szCs w:val="34"/>
          <w:lang w:eastAsia="zh-CN"/>
        </w:rPr>
        <w:t>（二）</w:t>
      </w:r>
      <w:r>
        <w:rPr>
          <w:rFonts w:hint="default" w:ascii="方正楷体简体" w:hAnsi="方正楷体简体" w:eastAsia="方正楷体简体" w:cs="方正楷体简体"/>
          <w:b w:val="0"/>
          <w:bCs w:val="0"/>
          <w:color w:val="auto"/>
          <w:sz w:val="34"/>
          <w:szCs w:val="34"/>
          <w:lang w:eastAsia="zh-CN"/>
        </w:rPr>
        <w:t>贯彻全面从严治党要求，推进党风廉政建设</w:t>
      </w:r>
      <w:r>
        <w:rPr>
          <w:rFonts w:hint="eastAsia" w:ascii="方正楷体简体" w:hAnsi="方正楷体简体" w:eastAsia="方正楷体简体" w:cs="方正楷体简体"/>
          <w:b w:val="0"/>
          <w:bCs w:val="0"/>
          <w:color w:val="auto"/>
          <w:sz w:val="34"/>
          <w:szCs w:val="34"/>
          <w:lang w:eastAsia="zh-CN"/>
        </w:rPr>
        <w:t>。</w:t>
      </w:r>
      <w:r>
        <w:rPr>
          <w:rFonts w:hint="default" w:ascii="Times New Roman" w:hAnsi="Times New Roman" w:eastAsia="方正仿宋简体" w:cs="Times New Roman"/>
          <w:color w:val="auto"/>
          <w:sz w:val="34"/>
          <w:szCs w:val="34"/>
        </w:rPr>
        <w:t>坚持把履行管党治党责任作为最根本的政治责任，坚决落实全面从严治党各项制度和工作机制，下大力气推动解决</w:t>
      </w:r>
      <w:r>
        <w:rPr>
          <w:rFonts w:hint="default" w:ascii="Times New Roman" w:hAnsi="Times New Roman" w:eastAsia="方正仿宋简体" w:cs="Times New Roman"/>
          <w:color w:val="auto"/>
          <w:sz w:val="34"/>
          <w:szCs w:val="34"/>
          <w:lang w:val="en-US" w:eastAsia="zh-CN"/>
        </w:rPr>
        <w:t>信访维稳、营商环境、安全生产</w:t>
      </w:r>
      <w:r>
        <w:rPr>
          <w:rFonts w:hint="default" w:ascii="Times New Roman" w:hAnsi="Times New Roman" w:eastAsia="方正仿宋简体" w:cs="Times New Roman"/>
          <w:color w:val="auto"/>
          <w:sz w:val="34"/>
          <w:szCs w:val="34"/>
        </w:rPr>
        <w:t>等重点领域和关键环节存在的突出问题。</w:t>
      </w:r>
    </w:p>
    <w:p>
      <w:pPr>
        <w:pStyle w:val="5"/>
        <w:widowControl/>
        <w:numPr>
          <w:numId w:val="0"/>
        </w:numPr>
        <w:wordWrap/>
        <w:adjustRightInd/>
        <w:snapToGrid/>
        <w:spacing w:before="0" w:after="0" w:line="579" w:lineRule="exact"/>
        <w:ind w:left="0" w:leftChars="0" w:right="0" w:firstLine="680" w:firstLineChars="200"/>
        <w:jc w:val="left"/>
        <w:textAlignment w:val="auto"/>
        <w:outlineLvl w:val="9"/>
        <w:rPr>
          <w:rFonts w:hint="default" w:ascii="Times New Roman" w:hAnsi="Times New Roman" w:eastAsia="方正仿宋简体" w:cs="Times New Roman"/>
          <w:color w:val="auto"/>
          <w:sz w:val="34"/>
          <w:szCs w:val="34"/>
        </w:rPr>
      </w:pPr>
      <w:r>
        <w:rPr>
          <w:rFonts w:hint="eastAsia" w:ascii="方正楷体简体" w:hAnsi="方正楷体简体" w:eastAsia="方正楷体简体" w:cs="方正楷体简体"/>
          <w:b w:val="0"/>
          <w:bCs w:val="0"/>
          <w:color w:val="auto"/>
          <w:sz w:val="34"/>
          <w:szCs w:val="34"/>
          <w:lang w:eastAsia="zh-CN"/>
        </w:rPr>
        <w:t>（三）</w:t>
      </w:r>
      <w:r>
        <w:rPr>
          <w:rFonts w:hint="default" w:ascii="方正楷体简体" w:hAnsi="方正楷体简体" w:eastAsia="方正楷体简体" w:cs="方正楷体简体"/>
          <w:b w:val="0"/>
          <w:bCs w:val="0"/>
          <w:color w:val="auto"/>
          <w:sz w:val="34"/>
          <w:szCs w:val="34"/>
          <w:lang w:eastAsia="zh-CN"/>
        </w:rPr>
        <w:t>严明党的纪律规矩，着力构建长效机制</w:t>
      </w:r>
      <w:r>
        <w:rPr>
          <w:rFonts w:hint="eastAsia" w:ascii="方正楷体简体" w:hAnsi="方正楷体简体" w:eastAsia="方正楷体简体" w:cs="方正楷体简体"/>
          <w:b w:val="0"/>
          <w:bCs w:val="0"/>
          <w:color w:val="auto"/>
          <w:sz w:val="34"/>
          <w:szCs w:val="34"/>
          <w:lang w:eastAsia="zh-CN"/>
        </w:rPr>
        <w:t>。</w:t>
      </w:r>
      <w:r>
        <w:rPr>
          <w:rFonts w:hint="default" w:ascii="Times New Roman" w:hAnsi="Times New Roman" w:eastAsia="方正仿宋简体" w:cs="Times New Roman"/>
          <w:color w:val="auto"/>
          <w:sz w:val="34"/>
          <w:szCs w:val="34"/>
        </w:rPr>
        <w:t>运用好</w:t>
      </w:r>
      <w:r>
        <w:rPr>
          <w:rFonts w:hint="default" w:ascii="Times New Roman" w:hAnsi="Times New Roman" w:eastAsia="方正仿宋简体" w:cs="Times New Roman"/>
          <w:color w:val="auto"/>
          <w:sz w:val="34"/>
          <w:szCs w:val="34"/>
          <w:lang w:val="en-US" w:eastAsia="zh-CN"/>
        </w:rPr>
        <w:t>市委</w:t>
      </w:r>
      <w:r>
        <w:rPr>
          <w:rFonts w:hint="default" w:ascii="Times New Roman" w:hAnsi="Times New Roman" w:eastAsia="方正仿宋简体" w:cs="Times New Roman"/>
          <w:color w:val="auto"/>
          <w:sz w:val="34"/>
          <w:szCs w:val="34"/>
        </w:rPr>
        <w:t>巡察成果，深入开展纪律教育，用铁的纪律整治各种顶风违纪行为，做到执纪必严，违纪</w:t>
      </w:r>
      <w:r>
        <w:rPr>
          <w:rFonts w:hint="default" w:ascii="Times New Roman" w:hAnsi="Times New Roman" w:eastAsia="方正仿宋简体" w:cs="Times New Roman"/>
          <w:color w:val="auto"/>
          <w:sz w:val="34"/>
          <w:szCs w:val="34"/>
          <w:lang w:eastAsia="zh-CN"/>
        </w:rPr>
        <w:t>必究</w:t>
      </w:r>
      <w:r>
        <w:rPr>
          <w:rFonts w:hint="default" w:ascii="Times New Roman" w:hAnsi="Times New Roman" w:eastAsia="方正仿宋简体" w:cs="Times New Roman"/>
          <w:color w:val="auto"/>
          <w:sz w:val="34"/>
          <w:szCs w:val="34"/>
        </w:rPr>
        <w:t>，有责必问，问责必严。从严落实中央八项规定精神，强力正风肃纪，盯紧重要节点，抓牢具体问题，持续加大监督检查和执纪问责力度，坚决遏制“四风”反弹。</w:t>
      </w:r>
    </w:p>
    <w:p>
      <w:pPr>
        <w:pStyle w:val="6"/>
        <w:widowControl/>
        <w:numPr>
          <w:numId w:val="0"/>
        </w:numPr>
        <w:wordWrap/>
        <w:adjustRightInd/>
        <w:snapToGrid/>
        <w:spacing w:before="0" w:after="0" w:line="579" w:lineRule="exact"/>
        <w:ind w:left="0" w:leftChars="0" w:right="0" w:firstLine="680" w:firstLineChars="200"/>
        <w:jc w:val="left"/>
        <w:textAlignment w:val="auto"/>
        <w:outlineLvl w:val="9"/>
        <w:rPr>
          <w:rFonts w:hint="default" w:ascii="Times New Roman" w:hAnsi="Times New Roman" w:eastAsia="方正仿宋简体" w:cs="Times New Roman"/>
          <w:color w:val="auto"/>
          <w:sz w:val="34"/>
          <w:szCs w:val="34"/>
          <w:lang w:val="en-US" w:eastAsia="zh-CN"/>
        </w:rPr>
      </w:pPr>
      <w:r>
        <w:rPr>
          <w:rFonts w:hint="eastAsia" w:ascii="方正楷体简体" w:hAnsi="方正楷体简体" w:eastAsia="方正楷体简体" w:cs="方正楷体简体"/>
          <w:b w:val="0"/>
          <w:bCs w:val="0"/>
          <w:color w:val="auto"/>
          <w:kern w:val="0"/>
          <w:sz w:val="34"/>
          <w:szCs w:val="34"/>
          <w:lang w:val="en-US" w:eastAsia="zh-CN"/>
        </w:rPr>
        <w:t>（四）</w:t>
      </w:r>
      <w:r>
        <w:rPr>
          <w:rFonts w:hint="default" w:ascii="方正楷体简体" w:hAnsi="方正楷体简体" w:eastAsia="方正楷体简体" w:cs="方正楷体简体"/>
          <w:b w:val="0"/>
          <w:bCs w:val="0"/>
          <w:color w:val="auto"/>
          <w:kern w:val="0"/>
          <w:sz w:val="34"/>
          <w:szCs w:val="34"/>
          <w:lang w:val="en-US" w:eastAsia="zh-CN"/>
        </w:rPr>
        <w:t>抓好队伍建设，为事业发展提供不竭动力</w:t>
      </w:r>
      <w:r>
        <w:rPr>
          <w:rFonts w:hint="eastAsia" w:ascii="方正楷体简体" w:hAnsi="方正楷体简体" w:eastAsia="方正楷体简体" w:cs="方正楷体简体"/>
          <w:b w:val="0"/>
          <w:bCs w:val="0"/>
          <w:color w:val="auto"/>
          <w:kern w:val="0"/>
          <w:sz w:val="34"/>
          <w:szCs w:val="34"/>
          <w:lang w:val="en-US" w:eastAsia="zh-CN"/>
        </w:rPr>
        <w:t>。</w:t>
      </w:r>
      <w:r>
        <w:rPr>
          <w:rFonts w:hint="default" w:ascii="Times New Roman" w:hAnsi="Times New Roman" w:eastAsia="方正仿宋简体" w:cs="Times New Roman"/>
          <w:color w:val="auto"/>
          <w:sz w:val="34"/>
          <w:szCs w:val="34"/>
        </w:rPr>
        <w:t>强化落实“两个责任”，严格执行民主集中制和重大事项集体讨论决定制度，发挥班子的集体领导力，提高民主决策、科学决策、依法决策水平。</w:t>
      </w:r>
    </w:p>
    <w:p>
      <w:pPr>
        <w:pStyle w:val="6"/>
        <w:widowControl/>
        <w:numPr>
          <w:numId w:val="0"/>
        </w:numPr>
        <w:wordWrap/>
        <w:adjustRightInd/>
        <w:snapToGrid/>
        <w:spacing w:before="0" w:after="0" w:line="579" w:lineRule="exact"/>
        <w:ind w:right="0" w:firstLine="640"/>
        <w:jc w:val="both"/>
        <w:textAlignment w:val="auto"/>
        <w:outlineLvl w:val="9"/>
        <w:rPr>
          <w:rFonts w:hint="default" w:ascii="Times New Roman" w:hAnsi="Times New Roman" w:eastAsia="方正仿宋简体" w:cs="Times New Roman"/>
          <w:color w:val="auto"/>
          <w:sz w:val="34"/>
          <w:szCs w:val="34"/>
          <w:lang w:val="en-US" w:eastAsia="zh-CN"/>
        </w:rPr>
      </w:pPr>
      <w:r>
        <w:rPr>
          <w:rFonts w:hint="default" w:ascii="Times New Roman" w:hAnsi="Times New Roman" w:eastAsia="方正仿宋简体" w:cs="Times New Roman"/>
          <w:color w:val="auto"/>
          <w:sz w:val="34"/>
          <w:szCs w:val="34"/>
          <w:lang w:val="en-US" w:eastAsia="zh-CN"/>
        </w:rPr>
        <w:t>欢迎广大干部群众对巡察整改落实情况进行</w:t>
      </w:r>
      <w:bookmarkStart w:id="0" w:name="_GoBack"/>
      <w:bookmarkEnd w:id="0"/>
      <w:r>
        <w:rPr>
          <w:rFonts w:hint="default" w:ascii="Times New Roman" w:hAnsi="Times New Roman" w:eastAsia="方正仿宋简体" w:cs="Times New Roman"/>
          <w:color w:val="auto"/>
          <w:sz w:val="34"/>
          <w:szCs w:val="34"/>
          <w:lang w:val="en-US" w:eastAsia="zh-CN"/>
        </w:rPr>
        <w:t>监督。如有意见建议，请及时向我们反映。联系方式：电话8070202，邮政信箱：凤城市边门镇明亮村四组</w:t>
      </w:r>
    </w:p>
    <w:p>
      <w:pPr>
        <w:pStyle w:val="6"/>
        <w:widowControl/>
        <w:numPr>
          <w:numId w:val="0"/>
        </w:numPr>
        <w:wordWrap/>
        <w:adjustRightInd/>
        <w:snapToGrid/>
        <w:spacing w:before="0" w:after="0" w:line="579" w:lineRule="exact"/>
        <w:ind w:right="0" w:firstLine="640"/>
        <w:jc w:val="both"/>
        <w:textAlignment w:val="auto"/>
        <w:outlineLvl w:val="9"/>
        <w:rPr>
          <w:rFonts w:hint="default" w:ascii="Times New Roman" w:hAnsi="Times New Roman" w:eastAsia="方正仿宋简体" w:cs="Times New Roman"/>
          <w:color w:val="auto"/>
          <w:sz w:val="34"/>
          <w:szCs w:val="34"/>
          <w:lang w:val="en-US" w:eastAsia="zh-CN"/>
        </w:rPr>
      </w:pPr>
    </w:p>
    <w:p>
      <w:pPr>
        <w:pStyle w:val="6"/>
        <w:widowControl/>
        <w:numPr>
          <w:numId w:val="0"/>
        </w:numPr>
        <w:wordWrap/>
        <w:adjustRightInd/>
        <w:snapToGrid/>
        <w:spacing w:before="0" w:after="0" w:line="579" w:lineRule="exact"/>
        <w:ind w:right="0" w:firstLine="640"/>
        <w:jc w:val="both"/>
        <w:textAlignment w:val="auto"/>
        <w:outlineLvl w:val="9"/>
        <w:rPr>
          <w:rFonts w:hint="default" w:ascii="Times New Roman" w:hAnsi="Times New Roman" w:eastAsia="方正仿宋简体" w:cs="Times New Roman"/>
          <w:color w:val="auto"/>
          <w:sz w:val="34"/>
          <w:szCs w:val="34"/>
          <w:lang w:val="en-US" w:eastAsia="zh-CN"/>
        </w:rPr>
      </w:pPr>
    </w:p>
    <w:p>
      <w:pPr>
        <w:pStyle w:val="6"/>
        <w:widowControl/>
        <w:numPr>
          <w:numId w:val="0"/>
        </w:numPr>
        <w:wordWrap/>
        <w:adjustRightInd/>
        <w:snapToGrid/>
        <w:spacing w:before="0" w:after="0" w:line="579" w:lineRule="exact"/>
        <w:ind w:right="0" w:firstLine="1600" w:firstLineChars="500"/>
        <w:jc w:val="center"/>
        <w:textAlignment w:val="auto"/>
        <w:outlineLvl w:val="9"/>
        <w:rPr>
          <w:rFonts w:hint="default" w:ascii="Times New Roman" w:hAnsi="Times New Roman" w:eastAsia="方正仿宋简体" w:cs="Times New Roman"/>
          <w:color w:val="auto"/>
          <w:sz w:val="34"/>
          <w:szCs w:val="34"/>
          <w:lang w:val="en-US" w:eastAsia="zh-CN"/>
        </w:rPr>
      </w:pPr>
      <w:r>
        <w:rPr>
          <w:rFonts w:hint="eastAsia" w:ascii="Times New Roman" w:hAnsi="Times New Roman" w:eastAsia="方正仿宋简体" w:cs="Times New Roman"/>
          <w:color w:val="auto"/>
          <w:sz w:val="34"/>
          <w:szCs w:val="34"/>
          <w:lang w:val="en-US" w:eastAsia="zh-CN"/>
        </w:rPr>
        <w:t xml:space="preserve">      </w:t>
      </w:r>
      <w:r>
        <w:rPr>
          <w:rFonts w:hint="default" w:ascii="Times New Roman" w:hAnsi="Times New Roman" w:eastAsia="方正仿宋简体" w:cs="Times New Roman"/>
          <w:color w:val="auto"/>
          <w:sz w:val="34"/>
          <w:szCs w:val="34"/>
          <w:lang w:val="en-US" w:eastAsia="zh-CN"/>
        </w:rPr>
        <w:t>中共凤城市边门镇委员会</w:t>
      </w:r>
    </w:p>
    <w:p>
      <w:pPr>
        <w:pStyle w:val="6"/>
        <w:widowControl/>
        <w:numPr>
          <w:numId w:val="0"/>
        </w:numPr>
        <w:wordWrap/>
        <w:adjustRightInd/>
        <w:snapToGrid/>
        <w:spacing w:before="0" w:after="0" w:line="579" w:lineRule="exact"/>
        <w:ind w:right="0" w:firstLine="1600" w:firstLineChars="500"/>
        <w:jc w:val="center"/>
        <w:textAlignment w:val="auto"/>
        <w:outlineLvl w:val="9"/>
        <w:rPr>
          <w:rFonts w:hint="default" w:ascii="Times New Roman" w:hAnsi="Times New Roman" w:eastAsia="方正仿宋简体" w:cs="Times New Roman"/>
          <w:color w:val="auto"/>
          <w:sz w:val="34"/>
          <w:szCs w:val="34"/>
          <w:lang w:val="en-US" w:eastAsia="zh-CN"/>
        </w:rPr>
      </w:pPr>
      <w:r>
        <w:rPr>
          <w:rFonts w:hint="default" w:ascii="Times New Roman" w:hAnsi="Times New Roman" w:eastAsia="方正仿宋简体" w:cs="Times New Roman"/>
          <w:color w:val="auto"/>
          <w:sz w:val="34"/>
          <w:szCs w:val="34"/>
          <w:lang w:val="en-US" w:eastAsia="zh-CN"/>
        </w:rPr>
        <w:t xml:space="preserve">        2024年</w:t>
      </w:r>
      <w:r>
        <w:rPr>
          <w:rFonts w:hint="eastAsia" w:ascii="Times New Roman" w:hAnsi="Times New Roman" w:eastAsia="方正仿宋简体" w:cs="Times New Roman"/>
          <w:color w:val="auto"/>
          <w:sz w:val="34"/>
          <w:szCs w:val="34"/>
          <w:lang w:val="en-US" w:eastAsia="zh-CN"/>
        </w:rPr>
        <w:t>2</w:t>
      </w:r>
      <w:r>
        <w:rPr>
          <w:rFonts w:hint="default" w:ascii="Times New Roman" w:hAnsi="Times New Roman" w:eastAsia="方正仿宋简体" w:cs="Times New Roman"/>
          <w:color w:val="auto"/>
          <w:sz w:val="34"/>
          <w:szCs w:val="34"/>
          <w:lang w:val="en-US" w:eastAsia="zh-CN"/>
        </w:rPr>
        <w:t>月</w:t>
      </w:r>
      <w:r>
        <w:rPr>
          <w:rFonts w:hint="eastAsia" w:ascii="Times New Roman" w:hAnsi="Times New Roman" w:eastAsia="方正仿宋简体" w:cs="Times New Roman"/>
          <w:color w:val="auto"/>
          <w:sz w:val="34"/>
          <w:szCs w:val="34"/>
          <w:lang w:val="en-US" w:eastAsia="zh-CN"/>
        </w:rPr>
        <w:t>28</w:t>
      </w:r>
      <w:r>
        <w:rPr>
          <w:rFonts w:hint="default" w:ascii="Times New Roman" w:hAnsi="Times New Roman" w:eastAsia="方正仿宋简体" w:cs="Times New Roman"/>
          <w:color w:val="auto"/>
          <w:sz w:val="34"/>
          <w:szCs w:val="34"/>
          <w:lang w:val="en-US" w:eastAsia="zh-CN"/>
        </w:rPr>
        <w:t>日</w:t>
      </w:r>
    </w:p>
    <w:p>
      <w:pPr>
        <w:widowControl w:val="0"/>
        <w:numPr>
          <w:numId w:val="0"/>
        </w:numPr>
        <w:wordWrap/>
        <w:adjustRightInd/>
        <w:snapToGrid/>
        <w:spacing w:before="0" w:after="0" w:line="579" w:lineRule="exact"/>
        <w:ind w:right="0"/>
        <w:textAlignment w:val="auto"/>
        <w:outlineLvl w:val="9"/>
        <w:rPr>
          <w:rFonts w:hint="default" w:ascii="Times New Roman" w:hAnsi="Times New Roman" w:eastAsia="方正仿宋简体" w:cs="Times New Roman"/>
          <w:color w:val="auto"/>
          <w:sz w:val="34"/>
          <w:szCs w:val="34"/>
          <w:u w:val="none"/>
          <w:lang w:val="en-US" w:eastAsia="zh-CN"/>
        </w:rPr>
      </w:pPr>
      <w:r>
        <w:rPr>
          <w:rFonts w:hint="default" w:ascii="Times New Roman" w:hAnsi="Times New Roman" w:eastAsia="方正仿宋简体" w:cs="Times New Roman"/>
          <w:color w:val="auto"/>
          <w:sz w:val="34"/>
          <w:szCs w:val="34"/>
          <w:lang w:val="en-US" w:eastAsia="zh-CN"/>
        </w:rPr>
        <w:t xml:space="preserve">       </w:t>
      </w:r>
    </w:p>
    <w:sectPr>
      <w:footerReference r:id="rId4" w:type="default"/>
      <w:pgSz w:w="11906" w:h="16838"/>
      <w:pgMar w:top="2211" w:right="1531" w:bottom="1871" w:left="1531" w:header="851" w:footer="992" w:gutter="0"/>
      <w:paperSrc w:first="0" w:other="0"/>
      <w:cols w:space="720" w:num="1"/>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Helvetica Neue">
    <w:altName w:val="Times New Roman"/>
    <w:panose1 w:val="02000503000000020004"/>
    <w:charset w:val="00"/>
    <w:family w:val="auto"/>
    <w:pitch w:val="default"/>
    <w:sig w:usb0="00000000" w:usb1="00000000" w:usb2="00000010" w:usb3="00000000" w:csb0="00000000" w:csb1="00000000"/>
  </w:font>
  <w:font w:name="pingfang sc">
    <w:altName w:val="宋体"/>
    <w:panose1 w:val="020B0400000000000000"/>
    <w:charset w:val="86"/>
    <w:family w:val="auto"/>
    <w:pitch w:val="default"/>
    <w:sig w:usb0="00000000" w:usb1="00000000" w:usb2="00000017"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rPr>
  </w:style>
  <w:style w:type="paragraph" w:styleId="3">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p1"/>
    <w:basedOn w:val="1"/>
    <w:pPr>
      <w:spacing w:before="0" w:beforeAutospacing="0" w:after="0" w:afterAutospacing="0"/>
      <w:ind w:left="0" w:right="0"/>
      <w:jc w:val="left"/>
    </w:pPr>
    <w:rPr>
      <w:rFonts w:ascii="Helvetica Neue" w:hAnsi="Helvetica Neue" w:eastAsia="Helvetica Neue" w:cs="Helvetica Neue"/>
      <w:kern w:val="0"/>
      <w:sz w:val="26"/>
      <w:szCs w:val="26"/>
      <w:lang w:val="en-US" w:eastAsia="zh-CN"/>
    </w:rPr>
  </w:style>
  <w:style w:type="paragraph" w:customStyle="1" w:styleId="6">
    <w:name w:val="p2"/>
    <w:basedOn w:val="1"/>
    <w:pPr>
      <w:spacing w:before="0" w:beforeAutospacing="0" w:after="0" w:afterAutospacing="0"/>
      <w:ind w:left="0" w:right="0"/>
      <w:jc w:val="left"/>
    </w:pPr>
    <w:rPr>
      <w:rFonts w:ascii="pingfang sc" w:hAnsi="pingfang sc" w:eastAsia="pingfang sc" w:cs="pingfang sc"/>
      <w:kern w:val="0"/>
      <w:sz w:val="26"/>
      <w:szCs w:val="26"/>
      <w:lang w:val="en-US" w:eastAsia="zh-CN"/>
    </w:rPr>
  </w:style>
  <w:style w:type="character" w:customStyle="1" w:styleId="7">
    <w:name w:val="s1"/>
    <w:basedOn w:val="4"/>
    <w:rPr>
      <w:rFonts w:hint="default" w:ascii="Helvetica Neue" w:hAnsi="Helvetica Neue" w:eastAsia="Helvetica Neue" w:cs="Helvetica Neue"/>
      <w:sz w:val="26"/>
      <w:szCs w:val="2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2023-12-02T06:35:00Z</dcterms:created>
  <dc:creator>鲸落</dc:creator>
  <cp:lastPrinted>2023-12-04T17:01:00Z</cp:lastPrinted>
  <dcterms:modified xsi:type="dcterms:W3CDTF">2024-02-28T11:03:43Z</dcterms:modified>
  <dc:title>鲸落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F3EB4F55A5B24A3F8DCF419D2B3098FB_13</vt:lpwstr>
  </property>
</Properties>
</file>