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before="0" w:after="0" w:line="579" w:lineRule="exact"/>
        <w:ind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中共丹东市总工会党组关于</w:t>
      </w:r>
    </w:p>
    <w:p>
      <w:pPr>
        <w:wordWrap/>
        <w:adjustRightInd/>
        <w:snapToGrid/>
        <w:spacing w:before="0" w:after="0" w:line="579" w:lineRule="exact"/>
        <w:ind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市委巡察整改落实进展情况的通报</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rPr>
      </w:pP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根据市委和市委巡察工作领导小组统一部署，2023年3月30日至6月30日，市委第一巡察组对市总工会党组进行了巡察。2023年8月28日，市委巡察组向市总工会党组反馈了巡察意见。根据《巡视工作条例》有关要求，现将巡察整改情况予以公布。</w:t>
      </w:r>
    </w:p>
    <w:p>
      <w:pPr>
        <w:wordWrap/>
        <w:adjustRightInd/>
        <w:snapToGrid/>
        <w:spacing w:before="0" w:after="0" w:line="579" w:lineRule="exact"/>
        <w:ind w:right="0" w:firstLine="31680" w:firstLineChars="200"/>
        <w:textAlignment w:val="auto"/>
        <w:outlineLvl w:val="9"/>
        <w:rPr>
          <w:rFonts w:hint="eastAsia" w:ascii="黑体" w:hAnsi="黑体" w:eastAsia="黑体" w:cs="黑体"/>
          <w:b w:val="0"/>
          <w:bCs w:val="0"/>
          <w:sz w:val="34"/>
          <w:szCs w:val="34"/>
        </w:rPr>
      </w:pPr>
      <w:r>
        <w:rPr>
          <w:rFonts w:hint="eastAsia" w:ascii="黑体" w:hAnsi="黑体" w:eastAsia="黑体" w:cs="黑体"/>
          <w:b w:val="0"/>
          <w:bCs w:val="0"/>
          <w:sz w:val="34"/>
          <w:szCs w:val="34"/>
        </w:rPr>
        <w:t>一、巡察整改落实情况</w:t>
      </w:r>
    </w:p>
    <w:p>
      <w:pPr>
        <w:wordWrap/>
        <w:adjustRightInd/>
        <w:snapToGrid/>
        <w:spacing w:before="0" w:after="0" w:line="579" w:lineRule="exact"/>
        <w:ind w:right="0" w:firstLine="31680" w:firstLineChars="200"/>
        <w:textAlignment w:val="auto"/>
        <w:outlineLvl w:val="9"/>
        <w:rPr>
          <w:rFonts w:hint="eastAsia" w:ascii="方正楷体简体" w:hAnsi="方正楷体简体" w:eastAsia="方正楷体简体" w:cs="方正楷体简体"/>
          <w:b w:val="0"/>
          <w:bCs w:val="0"/>
          <w:sz w:val="34"/>
          <w:szCs w:val="34"/>
        </w:rPr>
      </w:pPr>
      <w:r>
        <w:rPr>
          <w:rFonts w:hint="eastAsia" w:ascii="方正楷体简体" w:hAnsi="方正楷体简体" w:eastAsia="方正楷体简体" w:cs="方正楷体简体"/>
          <w:b w:val="0"/>
          <w:bCs w:val="0"/>
          <w:sz w:val="34"/>
          <w:szCs w:val="34"/>
        </w:rPr>
        <w:t>（一）关于学习贯彻习近平总书记关于群团工作重要讲话和党的二十大精神不到位，着眼有效发挥工会桥梁纽带作用有差距的整改落实情况。</w:t>
      </w:r>
    </w:p>
    <w:p>
      <w:pPr>
        <w:wordWrap/>
        <w:adjustRightInd/>
        <w:snapToGrid/>
        <w:spacing w:before="0" w:after="0" w:line="579" w:lineRule="exact"/>
        <w:ind w:right="0" w:firstLine="640"/>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b/>
          <w:bCs/>
          <w:sz w:val="34"/>
          <w:szCs w:val="34"/>
          <w:shd w:val="clear" w:color="auto" w:fill="FFFFFF"/>
        </w:rPr>
        <w:t>1.在强化职工思想政治引领存在不足方面。</w:t>
      </w:r>
      <w:r>
        <w:rPr>
          <w:rFonts w:hint="default" w:ascii="黑体" w:hAnsi="黑体" w:eastAsia="黑体" w:cs="黑体"/>
          <w:b w:val="0"/>
          <w:bCs w:val="0"/>
          <w:sz w:val="34"/>
          <w:szCs w:val="34"/>
        </w:rPr>
        <w:t>一是</w:t>
      </w:r>
      <w:r>
        <w:rPr>
          <w:rFonts w:hint="default" w:ascii="Times New Roman" w:hAnsi="Times New Roman" w:eastAsia="方正仿宋简体" w:cs="Times New Roman"/>
          <w:sz w:val="34"/>
          <w:szCs w:val="34"/>
          <w:shd w:val="clear" w:color="auto" w:fill="FFFFFF"/>
        </w:rPr>
        <w:t>修订完善《丹东市总工会党组理论学习中心组学习制度》，结合主题教育理论学习内容，及时跟进学习习近平总书记最新重要讲话精神，利用主题教育读书班开展交流研讨3次；制定并下发《丹东市总工会关于开展&lt;学习宣传贯彻党的二十大精神宣讲工作&gt;的通知》，开展全市职工群众性文体活动。全市各级工会共开展中国工会十八大精神宣讲活动5场。全市各县区企事业单位线上线下相结合开展党的二十大精神主题宣讲22场。组织开展劳模工匠“进校园、进企业、进社区”宣讲活动14场；市总工会公众号开设[学习贯彻党的二十大精神]专栏发布信息8篇。开设“贯彻落实工会十八大精神”和“中国工会十八大精神宣讲”专栏发布信息9篇。</w:t>
      </w:r>
      <w:r>
        <w:rPr>
          <w:rFonts w:hint="default" w:ascii="黑体" w:hAnsi="黑体" w:eastAsia="黑体" w:cs="黑体"/>
          <w:b w:val="0"/>
          <w:bCs w:val="0"/>
          <w:sz w:val="34"/>
          <w:szCs w:val="34"/>
        </w:rPr>
        <w:t>二是</w:t>
      </w:r>
      <w:r>
        <w:rPr>
          <w:rFonts w:hint="default" w:ascii="Times New Roman" w:hAnsi="Times New Roman" w:eastAsia="方正仿宋简体" w:cs="Times New Roman"/>
          <w:sz w:val="34"/>
          <w:szCs w:val="34"/>
          <w:shd w:val="clear" w:color="auto" w:fill="FFFFFF"/>
        </w:rPr>
        <w:t>大力宣传劳模精神，开设了[最美奋斗者】【全面振兴新突破 工人先锋在行动】等专栏发布信息30余篇，通过丹东日报“职工之家”专栏发布【全面振兴新突破 工人先锋在行动】系列专题报道15篇。</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b/>
          <w:bCs/>
          <w:sz w:val="34"/>
          <w:szCs w:val="34"/>
          <w:shd w:val="clear" w:color="auto" w:fill="FFFFFF"/>
        </w:rPr>
        <w:t>2.在履行工会职责使命有差距方面。</w:t>
      </w:r>
      <w:r>
        <w:rPr>
          <w:rFonts w:hint="default" w:ascii="黑体" w:hAnsi="黑体" w:eastAsia="黑体" w:cs="黑体"/>
          <w:b w:val="0"/>
          <w:bCs w:val="0"/>
          <w:sz w:val="34"/>
          <w:szCs w:val="34"/>
        </w:rPr>
        <w:t>一是</w:t>
      </w:r>
      <w:r>
        <w:rPr>
          <w:rFonts w:hint="default" w:ascii="Times New Roman" w:hAnsi="Times New Roman" w:eastAsia="方正仿宋简体" w:cs="Times New Roman"/>
          <w:sz w:val="34"/>
          <w:szCs w:val="34"/>
          <w:shd w:val="clear" w:color="auto" w:fill="FFFFFF"/>
        </w:rPr>
        <w:t>对各县（市、区）社会组织建会情况每月进行统计、通报、调度。制定《丹东市总工会关于深入推进“兜底建”工作的实施意见》；开展新就业形态劳动者入会宣传周活动，共设立7个宣传点，服务新就业形态劳动者1000余人，发展会员370人。</w:t>
      </w:r>
      <w:r>
        <w:rPr>
          <w:rFonts w:hint="default" w:ascii="黑体" w:hAnsi="黑体" w:eastAsia="黑体" w:cs="黑体"/>
          <w:b w:val="0"/>
          <w:bCs w:val="0"/>
          <w:sz w:val="34"/>
          <w:szCs w:val="34"/>
        </w:rPr>
        <w:t>二是</w:t>
      </w:r>
      <w:r>
        <w:rPr>
          <w:rFonts w:hint="default" w:ascii="Times New Roman" w:hAnsi="Times New Roman" w:eastAsia="方正仿宋简体" w:cs="Times New Roman"/>
          <w:sz w:val="34"/>
          <w:szCs w:val="34"/>
          <w:shd w:val="clear" w:color="auto" w:fill="FFFFFF"/>
        </w:rPr>
        <w:t>开展“助力全面振兴新突破”主题劳动竞赛，共188家企事业单位6.5万名职工参赛。先后与市人社局、市应急局、市消防救援支队、市公安局、市邮政管理局、市供电公司等部门联合举办全市性职工技能大赛，共设置13个比赛赛项，参赛选手近500人。承办2023辽宁省职工职业技能大赛钟表与精密制造等四项赛事；继续开展“送技能进企业”助力企业发展活动，推出20大类34种培训项目供企业和职工选择。依托丹东市总工会微信公众平台“工会培训包”专栏，推广“互联网+培训”模式，持续推出安全防护、车工、焊接等12大类20多种线上技能培训项目，培训职工近2232人次。</w:t>
      </w:r>
      <w:r>
        <w:rPr>
          <w:rFonts w:hint="default" w:ascii="黑体" w:hAnsi="黑体" w:eastAsia="黑体" w:cs="黑体"/>
          <w:b w:val="0"/>
          <w:bCs w:val="0"/>
          <w:sz w:val="34"/>
          <w:szCs w:val="34"/>
        </w:rPr>
        <w:t>三是</w:t>
      </w:r>
      <w:r>
        <w:rPr>
          <w:rFonts w:hint="default" w:ascii="Times New Roman" w:hAnsi="Times New Roman" w:eastAsia="方正仿宋简体" w:cs="Times New Roman"/>
          <w:sz w:val="34"/>
          <w:szCs w:val="34"/>
          <w:shd w:val="clear" w:color="auto" w:fill="FFFFFF"/>
        </w:rPr>
        <w:t>在市总工会一楼设置信访接待室，张贴寄信地址等信息，并在市总工会网站进行公开；召开专题会议，制发《关于做好2023年“工会户外劳动者服务站点”建设管理运维工作的通知》，指导并引导县区建设户外劳动者服务站，截至目前，全市共建成站点329个；制定下发《丹东市总工会关于加强新时代女职工工作实施方案》。今年各县（市、区）工会成功完成联谊活动6场，457人参加。加大对“女职工关爱室”的宣传力度，对已建成的关爱室，举办“我最喜爱的女职工关爱室”网络评选工作。</w:t>
      </w:r>
      <w:r>
        <w:rPr>
          <w:rFonts w:hint="default" w:ascii="黑体" w:hAnsi="黑体" w:eastAsia="黑体" w:cs="黑体"/>
          <w:b w:val="0"/>
          <w:bCs w:val="0"/>
          <w:sz w:val="34"/>
          <w:szCs w:val="34"/>
        </w:rPr>
        <w:t>四是</w:t>
      </w:r>
      <w:r>
        <w:rPr>
          <w:rFonts w:hint="default" w:ascii="Times New Roman" w:hAnsi="Times New Roman" w:eastAsia="方正仿宋简体" w:cs="Times New Roman"/>
          <w:sz w:val="34"/>
          <w:szCs w:val="34"/>
          <w:shd w:val="clear" w:color="auto" w:fill="FFFFFF"/>
        </w:rPr>
        <w:t>调整预算使用结余资金，举办电子技术、消防、快递等行业技能大赛等活动。</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b/>
          <w:bCs/>
          <w:sz w:val="34"/>
          <w:szCs w:val="34"/>
          <w:shd w:val="clear" w:color="auto" w:fill="FFFFFF"/>
        </w:rPr>
        <w:t>3.在落实意识形态工作责任制不到位方面。</w:t>
      </w:r>
      <w:r>
        <w:rPr>
          <w:rFonts w:hint="default" w:ascii="黑体" w:hAnsi="黑体" w:eastAsia="黑体" w:cs="黑体"/>
          <w:b w:val="0"/>
          <w:bCs w:val="0"/>
          <w:sz w:val="34"/>
          <w:szCs w:val="34"/>
        </w:rPr>
        <w:t>一是</w:t>
      </w:r>
      <w:r>
        <w:rPr>
          <w:rFonts w:hint="default" w:ascii="Times New Roman" w:hAnsi="Times New Roman" w:eastAsia="方正仿宋简体" w:cs="Times New Roman"/>
          <w:sz w:val="34"/>
          <w:szCs w:val="34"/>
          <w:shd w:val="clear" w:color="auto" w:fill="FFFFFF"/>
        </w:rPr>
        <w:t>市总工会党组理论学习中心组开展意识形态专题学习，党组会议专题研究意识形态工作，对各县（市、区）总工会开展意识形态工作专项督查；严格落实民主生活会相关要求，班子成员认真报告意识形态工作。</w:t>
      </w:r>
      <w:r>
        <w:rPr>
          <w:rFonts w:hint="default" w:ascii="黑体" w:hAnsi="黑体" w:eastAsia="黑体" w:cs="黑体"/>
          <w:b w:val="0"/>
          <w:bCs w:val="0"/>
          <w:sz w:val="34"/>
          <w:szCs w:val="34"/>
        </w:rPr>
        <w:t>二是</w:t>
      </w:r>
      <w:r>
        <w:rPr>
          <w:rFonts w:hint="default" w:ascii="Times New Roman" w:hAnsi="Times New Roman" w:eastAsia="方正仿宋简体" w:cs="Times New Roman"/>
          <w:sz w:val="34"/>
          <w:szCs w:val="34"/>
          <w:shd w:val="clear" w:color="auto" w:fill="FFFFFF"/>
        </w:rPr>
        <w:t>对发表不当言论人员进行了批评教育和处理；出台相关制度，对市总公众号发布的信息严格执行“三审三校”制度。</w:t>
      </w:r>
    </w:p>
    <w:p>
      <w:pPr>
        <w:wordWrap/>
        <w:adjustRightInd/>
        <w:snapToGrid/>
        <w:spacing w:before="0" w:after="0" w:line="579" w:lineRule="exact"/>
        <w:ind w:right="0" w:firstLine="31680" w:firstLineChars="200"/>
        <w:textAlignment w:val="auto"/>
        <w:outlineLvl w:val="9"/>
        <w:rPr>
          <w:rFonts w:hint="default" w:ascii="方正楷体简体" w:hAnsi="方正楷体简体" w:eastAsia="方正楷体简体" w:cs="方正楷体简体"/>
          <w:b w:val="0"/>
          <w:bCs w:val="0"/>
          <w:sz w:val="34"/>
          <w:szCs w:val="34"/>
        </w:rPr>
      </w:pPr>
      <w:r>
        <w:rPr>
          <w:rFonts w:hint="default" w:ascii="方正楷体简体" w:hAnsi="方正楷体简体" w:eastAsia="方正楷体简体" w:cs="方正楷体简体"/>
          <w:b w:val="0"/>
          <w:bCs w:val="0"/>
          <w:sz w:val="34"/>
          <w:szCs w:val="34"/>
        </w:rPr>
        <w:t>（二）关于落实全面从严治党主体责任和推进作风建设不力，依法依规治会存在风险隐患的整改落实情况</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b/>
          <w:bCs/>
          <w:sz w:val="34"/>
          <w:szCs w:val="34"/>
          <w:shd w:val="clear" w:color="auto" w:fill="FFFFFF"/>
        </w:rPr>
        <w:t>1. 在履行全面从严治党主体责任不到位，层层传导压力不足方面。</w:t>
      </w:r>
      <w:r>
        <w:rPr>
          <w:rFonts w:hint="default" w:ascii="黑体" w:hAnsi="黑体" w:eastAsia="黑体" w:cs="黑体"/>
          <w:b w:val="0"/>
          <w:bCs w:val="0"/>
          <w:sz w:val="34"/>
          <w:szCs w:val="34"/>
        </w:rPr>
        <w:t>一是</w:t>
      </w:r>
      <w:r>
        <w:rPr>
          <w:rFonts w:hint="default" w:ascii="Times New Roman" w:hAnsi="Times New Roman" w:eastAsia="方正仿宋简体" w:cs="Times New Roman"/>
          <w:sz w:val="34"/>
          <w:szCs w:val="34"/>
          <w:shd w:val="clear" w:color="auto" w:fill="FFFFFF"/>
        </w:rPr>
        <w:t>党组会议每半年专题研究全面从严治党工作，研究制定了《丹东市总工会党组落实全面从严治党主体责任规定》；切实履行好监督责任，在节假日关键节点开展党组和中层干部集体廉政谈话、廉政提醒。</w:t>
      </w:r>
      <w:r>
        <w:rPr>
          <w:rFonts w:hint="default" w:ascii="黑体" w:hAnsi="黑体" w:eastAsia="黑体" w:cs="黑体"/>
          <w:b w:val="0"/>
          <w:bCs w:val="0"/>
          <w:sz w:val="34"/>
          <w:szCs w:val="34"/>
        </w:rPr>
        <w:t>二是</w:t>
      </w:r>
      <w:r>
        <w:rPr>
          <w:rFonts w:hint="default" w:ascii="Times New Roman" w:hAnsi="Times New Roman" w:eastAsia="方正仿宋简体" w:cs="Times New Roman"/>
          <w:sz w:val="34"/>
          <w:szCs w:val="34"/>
          <w:shd w:val="clear" w:color="auto" w:fill="FFFFFF"/>
        </w:rPr>
        <w:t>组织观看《清风传家故事会》《酒驾醉驾警示教育片》，召开党员大会以正反面典型加强对党员干部违法违纪警示教育。</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b/>
          <w:bCs/>
          <w:sz w:val="34"/>
          <w:szCs w:val="34"/>
          <w:shd w:val="clear" w:color="auto" w:fill="FFFFFF"/>
        </w:rPr>
        <w:t>2.在作风建设不严不实方面。</w:t>
      </w:r>
      <w:r>
        <w:rPr>
          <w:rFonts w:hint="default" w:ascii="黑体" w:hAnsi="黑体" w:eastAsia="黑体" w:cs="黑体"/>
          <w:b w:val="0"/>
          <w:bCs w:val="0"/>
          <w:sz w:val="34"/>
          <w:szCs w:val="34"/>
        </w:rPr>
        <w:t>一是</w:t>
      </w:r>
      <w:r>
        <w:rPr>
          <w:rFonts w:hint="default" w:ascii="Times New Roman" w:hAnsi="Times New Roman" w:eastAsia="方正仿宋简体" w:cs="Times New Roman"/>
          <w:sz w:val="34"/>
          <w:szCs w:val="34"/>
          <w:shd w:val="clear" w:color="auto" w:fill="FFFFFF"/>
        </w:rPr>
        <w:t>认真梳理2020-2023年以来以文件形式下发的各类工作方案，对文件制度的推进情况进行动态管理。围绕省总工会“学当建”“三走进”“讲懂守”三个方案，制定任务分解表，每月督办一次，定期汇总整合，按照《丹东市总工会督查工作制度》开展自查督办4次。</w:t>
      </w:r>
      <w:r>
        <w:rPr>
          <w:rFonts w:hint="default" w:ascii="黑体" w:hAnsi="黑体" w:eastAsia="黑体" w:cs="黑体"/>
          <w:b w:val="0"/>
          <w:bCs w:val="0"/>
          <w:sz w:val="34"/>
          <w:szCs w:val="34"/>
        </w:rPr>
        <w:t>二是</w:t>
      </w:r>
      <w:r>
        <w:rPr>
          <w:rFonts w:hint="default" w:ascii="Times New Roman" w:hAnsi="Times New Roman" w:eastAsia="方正仿宋简体" w:cs="Times New Roman"/>
          <w:sz w:val="34"/>
          <w:szCs w:val="34"/>
          <w:shd w:val="clear" w:color="auto" w:fill="FFFFFF"/>
        </w:rPr>
        <w:t>2023年开展“千名工会干部进企业 服务全面振兴新突破”专项行动，联系服务专精特新企业、科技型中小企业等60余家；对干部在蹲点过程中发现的基层工会存在困难和职工群众关心的热点问题，党组召开专题会议研究制定具体解决方案。</w:t>
      </w:r>
      <w:r>
        <w:rPr>
          <w:rFonts w:hint="default" w:ascii="黑体" w:hAnsi="黑体" w:eastAsia="黑体" w:cs="黑体"/>
          <w:b w:val="0"/>
          <w:bCs w:val="0"/>
          <w:sz w:val="34"/>
          <w:szCs w:val="34"/>
        </w:rPr>
        <w:t>三是</w:t>
      </w:r>
      <w:r>
        <w:rPr>
          <w:rFonts w:hint="default" w:ascii="Times New Roman" w:hAnsi="Times New Roman" w:eastAsia="方正仿宋简体" w:cs="Times New Roman"/>
          <w:sz w:val="34"/>
          <w:szCs w:val="34"/>
          <w:shd w:val="clear" w:color="auto" w:fill="FFFFFF"/>
        </w:rPr>
        <w:t>召开工作部署、调度会，集中力量开展社会团体和民办非企业摸排、建会入会工作。充分发挥“小三级”工会“兜底”作用，织密组织网络，对新就业形态劳动者人数进行统计，目前我市新就业形态劳动者7111人。</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b/>
          <w:bCs/>
          <w:sz w:val="34"/>
          <w:szCs w:val="34"/>
          <w:shd w:val="clear" w:color="auto" w:fill="FFFFFF"/>
        </w:rPr>
        <w:t>3. 在对经费使用和国有资产管理不力方面。</w:t>
      </w:r>
      <w:r>
        <w:rPr>
          <w:rFonts w:hint="default" w:ascii="黑体" w:hAnsi="黑体" w:eastAsia="黑体" w:cs="黑体"/>
          <w:b w:val="0"/>
          <w:bCs w:val="0"/>
          <w:sz w:val="34"/>
          <w:szCs w:val="34"/>
        </w:rPr>
        <w:t>一是</w:t>
      </w:r>
      <w:r>
        <w:rPr>
          <w:rFonts w:hint="default" w:ascii="Times New Roman" w:hAnsi="Times New Roman" w:eastAsia="方正仿宋简体" w:cs="Times New Roman"/>
          <w:sz w:val="34"/>
          <w:szCs w:val="34"/>
          <w:shd w:val="clear" w:color="auto" w:fill="FFFFFF"/>
        </w:rPr>
        <w:t>市总工会经审办每年将25人以下企业工会审计工作纳入每年审计工作计划，开展审计。</w:t>
      </w:r>
      <w:r>
        <w:rPr>
          <w:rFonts w:hint="default" w:ascii="黑体" w:hAnsi="黑体" w:eastAsia="黑体" w:cs="黑体"/>
          <w:b w:val="0"/>
          <w:bCs w:val="0"/>
          <w:sz w:val="34"/>
          <w:szCs w:val="34"/>
        </w:rPr>
        <w:t>二是</w:t>
      </w:r>
      <w:r>
        <w:rPr>
          <w:rFonts w:hint="default" w:ascii="Times New Roman" w:hAnsi="Times New Roman" w:eastAsia="方正仿宋简体" w:cs="Times New Roman"/>
          <w:sz w:val="34"/>
          <w:szCs w:val="34"/>
          <w:shd w:val="clear" w:color="auto" w:fill="FFFFFF"/>
        </w:rPr>
        <w:t>开展全市工会行政事业性资产（地产、房屋建筑物）盘点统计工作，核清底数，登记造册。完成乐美商场公开招租、五龙背三工疗地块设置围挡加强管理保护、制定市职工疗养院发展构想规划，目前已承办省内优秀工人休疗养示范活动4场，惠及350名职工。</w:t>
      </w:r>
      <w:r>
        <w:rPr>
          <w:rFonts w:hint="default" w:ascii="黑体" w:hAnsi="黑体" w:eastAsia="黑体" w:cs="黑体"/>
          <w:b w:val="0"/>
          <w:bCs w:val="0"/>
          <w:sz w:val="34"/>
          <w:szCs w:val="34"/>
        </w:rPr>
        <w:t>三是</w:t>
      </w:r>
      <w:r>
        <w:rPr>
          <w:rFonts w:hint="default" w:ascii="Times New Roman" w:hAnsi="Times New Roman" w:eastAsia="方正仿宋简体" w:cs="Times New Roman"/>
          <w:sz w:val="34"/>
          <w:szCs w:val="34"/>
          <w:shd w:val="clear" w:color="auto" w:fill="FFFFFF"/>
        </w:rPr>
        <w:t>规范固定资产管理制度，增强财务管理人员的职责意识，中心及二级机构每年组织1次固定资产清查工作，职工疗养院每年开展2次固定资产盘点。</w:t>
      </w:r>
    </w:p>
    <w:p>
      <w:pPr>
        <w:wordWrap/>
        <w:adjustRightInd/>
        <w:snapToGrid/>
        <w:spacing w:before="0" w:after="0" w:line="579" w:lineRule="exact"/>
        <w:ind w:right="0" w:firstLine="31680" w:firstLineChars="200"/>
        <w:textAlignment w:val="auto"/>
        <w:outlineLvl w:val="9"/>
        <w:rPr>
          <w:rFonts w:hint="default" w:ascii="方正楷体简体" w:hAnsi="方正楷体简体" w:eastAsia="方正楷体简体" w:cs="方正楷体简体"/>
          <w:b w:val="0"/>
          <w:bCs w:val="0"/>
          <w:sz w:val="34"/>
          <w:szCs w:val="34"/>
        </w:rPr>
      </w:pPr>
      <w:r>
        <w:rPr>
          <w:rFonts w:hint="default" w:ascii="方正楷体简体" w:hAnsi="方正楷体简体" w:eastAsia="方正楷体简体" w:cs="方正楷体简体"/>
          <w:b w:val="0"/>
          <w:bCs w:val="0"/>
          <w:sz w:val="34"/>
          <w:szCs w:val="34"/>
        </w:rPr>
        <w:t>（三）关于党建主体责任落实不到位，选人用人缺乏统筹谋划的整改落实情况</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b/>
          <w:bCs/>
          <w:sz w:val="34"/>
          <w:szCs w:val="34"/>
          <w:shd w:val="clear" w:color="auto" w:fill="FFFFFF"/>
        </w:rPr>
        <w:t>1.在党内政治生活不严肃，党支部规范化建设不到位方面。</w:t>
      </w:r>
      <w:r>
        <w:rPr>
          <w:rFonts w:hint="default" w:ascii="黑体" w:hAnsi="黑体" w:eastAsia="黑体" w:cs="黑体"/>
          <w:b w:val="0"/>
          <w:bCs w:val="0"/>
          <w:sz w:val="34"/>
          <w:szCs w:val="34"/>
        </w:rPr>
        <w:t>一是</w:t>
      </w:r>
      <w:r>
        <w:rPr>
          <w:rFonts w:hint="default" w:ascii="Times New Roman" w:hAnsi="Times New Roman" w:eastAsia="方正仿宋简体" w:cs="Times New Roman"/>
          <w:sz w:val="34"/>
          <w:szCs w:val="34"/>
          <w:shd w:val="clear" w:color="auto" w:fill="FFFFFF"/>
        </w:rPr>
        <w:t>规范民主生活会程序，制定民主生活会方案，细化民主生活会流程，扩大征求意见范围和比例。督促党组成员提前自学，会前扎实开展集中学习，严肃认真开展批评和自我批评。</w:t>
      </w:r>
      <w:r>
        <w:rPr>
          <w:rFonts w:hint="default" w:ascii="黑体" w:hAnsi="黑体" w:eastAsia="黑体" w:cs="黑体"/>
          <w:b w:val="0"/>
          <w:bCs w:val="0"/>
          <w:sz w:val="34"/>
          <w:szCs w:val="34"/>
        </w:rPr>
        <w:t>二是</w:t>
      </w:r>
      <w:r>
        <w:rPr>
          <w:rFonts w:hint="default" w:ascii="Times New Roman" w:hAnsi="Times New Roman" w:eastAsia="方正仿宋简体" w:cs="Times New Roman"/>
          <w:sz w:val="34"/>
          <w:szCs w:val="34"/>
          <w:shd w:val="clear" w:color="auto" w:fill="FFFFFF"/>
        </w:rPr>
        <w:t>市总工会机关党委对党支部书记进行培训，进一步规范提升支部发展党员工作质量。中心党支部召开党员大会，对接收的预备党员按照发展党员程序进行表决，将表决结果上报至机关党组织进行讨论审批。</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b/>
          <w:bCs/>
          <w:sz w:val="34"/>
          <w:szCs w:val="34"/>
          <w:shd w:val="clear" w:color="auto" w:fill="FFFFFF"/>
        </w:rPr>
        <w:t>2.选人用人存在短板弱项方面。</w:t>
      </w:r>
      <w:r>
        <w:rPr>
          <w:rFonts w:hint="default" w:ascii="黑体" w:hAnsi="黑体" w:eastAsia="黑体" w:cs="黑体"/>
          <w:b w:val="0"/>
          <w:bCs w:val="0"/>
          <w:sz w:val="34"/>
          <w:szCs w:val="34"/>
        </w:rPr>
        <w:t>一是</w:t>
      </w:r>
      <w:r>
        <w:rPr>
          <w:rFonts w:hint="default" w:ascii="Times New Roman" w:hAnsi="Times New Roman" w:eastAsia="方正仿宋简体" w:cs="Times New Roman"/>
          <w:sz w:val="34"/>
          <w:szCs w:val="34"/>
          <w:shd w:val="clear" w:color="auto" w:fill="FFFFFF"/>
        </w:rPr>
        <w:t>加强政策学习。市总工会党组理论学习中心组对《党政领导干部选拔任用工作条例》等政策文件进行专题学习。对工作程序不规范问题进行调查核实处理；严格按照文件规定，深入考察拟提拔干部人选政治品质、廉洁自律有关情况、遵守“八项规定”情况、处分举报情况等。</w:t>
      </w:r>
      <w:r>
        <w:rPr>
          <w:rFonts w:hint="default" w:ascii="黑体" w:hAnsi="黑体" w:eastAsia="黑体" w:cs="黑体"/>
          <w:b w:val="0"/>
          <w:bCs w:val="0"/>
          <w:sz w:val="34"/>
          <w:szCs w:val="34"/>
        </w:rPr>
        <w:t>二是</w:t>
      </w:r>
      <w:r>
        <w:rPr>
          <w:rFonts w:hint="default" w:ascii="Times New Roman" w:hAnsi="Times New Roman" w:eastAsia="方正仿宋简体" w:cs="Times New Roman"/>
          <w:sz w:val="34"/>
          <w:szCs w:val="34"/>
          <w:shd w:val="clear" w:color="auto" w:fill="FFFFFF"/>
        </w:rPr>
        <w:t>强化市职工服务中心中层干部配备。启动市职工服务中心选拔聘用工作。通过考察调入方式，及时补充市职工服务中心工作人员；注重年轻干部补充配备，修订完善了《市总工会年轻干部培养工作实施意见》。</w:t>
      </w:r>
    </w:p>
    <w:p>
      <w:pPr>
        <w:wordWrap/>
        <w:adjustRightInd/>
        <w:snapToGrid/>
        <w:spacing w:before="0" w:after="0" w:line="579" w:lineRule="exact"/>
        <w:ind w:right="0" w:firstLine="31680" w:firstLineChars="200"/>
        <w:textAlignment w:val="auto"/>
        <w:outlineLvl w:val="9"/>
        <w:rPr>
          <w:rFonts w:hint="default" w:ascii="黑体" w:hAnsi="黑体" w:eastAsia="黑体" w:cs="黑体"/>
          <w:b w:val="0"/>
          <w:bCs w:val="0"/>
          <w:sz w:val="34"/>
          <w:szCs w:val="34"/>
        </w:rPr>
      </w:pPr>
      <w:r>
        <w:rPr>
          <w:rFonts w:hint="eastAsia" w:ascii="黑体" w:hAnsi="黑体" w:eastAsia="黑体" w:cs="黑体"/>
          <w:b w:val="0"/>
          <w:bCs w:val="0"/>
          <w:sz w:val="34"/>
          <w:szCs w:val="34"/>
          <w:lang w:eastAsia="zh-CN"/>
        </w:rPr>
        <w:t>二</w:t>
      </w:r>
      <w:r>
        <w:rPr>
          <w:rFonts w:hint="default" w:ascii="黑体" w:hAnsi="黑体" w:eastAsia="黑体" w:cs="黑体"/>
          <w:b w:val="0"/>
          <w:bCs w:val="0"/>
          <w:sz w:val="34"/>
          <w:szCs w:val="34"/>
        </w:rPr>
        <w:t>、下一步工作打算</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sz w:val="34"/>
          <w:szCs w:val="34"/>
          <w:shd w:val="clear" w:color="auto" w:fill="FFFFFF"/>
        </w:rPr>
        <w:t>我们将以此次巡察为契机，强化政治引领，全面加强和改进党的领导，狠抓党的组织建设，不断规范党内各项生活制度，凝心聚力，把从严治党的制度利器用起来，推动市总工会机关全面从严治党向纵深发展。</w:t>
      </w:r>
    </w:p>
    <w:p>
      <w:pPr>
        <w:pStyle w:val="7"/>
        <w:widowControl/>
        <w:shd w:val="clear" w:color="auto" w:fill="FFFFFF"/>
        <w:wordWrap/>
        <w:adjustRightInd/>
        <w:snapToGrid/>
        <w:spacing w:before="0" w:beforeAutospacing="0" w:after="0" w:afterAutospacing="0" w:line="579" w:lineRule="exact"/>
        <w:ind w:right="0" w:firstLine="31680" w:firstLineChars="200"/>
        <w:jc w:val="both"/>
        <w:textAlignment w:val="auto"/>
        <w:outlineLvl w:val="9"/>
        <w:rPr>
          <w:rFonts w:hint="default" w:ascii="Times New Roman" w:hAnsi="Times New Roman" w:eastAsia="方正仿宋简体" w:cs="Times New Roman"/>
          <w:b/>
          <w:bCs/>
          <w:kern w:val="2"/>
          <w:sz w:val="34"/>
          <w:szCs w:val="34"/>
          <w:shd w:val="clear" w:color="auto" w:fill="FFFFFF"/>
        </w:rPr>
      </w:pPr>
      <w:r>
        <w:rPr>
          <w:rFonts w:hint="default" w:ascii="Times New Roman" w:hAnsi="Times New Roman" w:eastAsia="方正仿宋简体" w:cs="Times New Roman"/>
          <w:b/>
          <w:bCs/>
          <w:kern w:val="2"/>
          <w:sz w:val="34"/>
          <w:szCs w:val="34"/>
          <w:shd w:val="clear" w:color="auto" w:fill="FFFFFF"/>
        </w:rPr>
        <w:t>1.继续推进整改落实，建立健全长效机制。</w:t>
      </w:r>
      <w:r>
        <w:rPr>
          <w:rFonts w:hint="default" w:ascii="Times New Roman" w:hAnsi="Times New Roman" w:eastAsia="方正仿宋简体" w:cs="Times New Roman"/>
          <w:kern w:val="2"/>
          <w:sz w:val="34"/>
          <w:szCs w:val="34"/>
          <w:shd w:val="clear" w:color="auto" w:fill="FFFFFF"/>
        </w:rPr>
        <w:t>市总工会党组将深入落实中央《关于加强巡视整改和成果运用的意见》，坚决落实巡察整改主体责任，对整改反馈的问题在今后的工作中要做到举一反三，严格杜绝类似问题再次出现。坚持把巡察整改与改进工作、发挥巡察工作对工会工作的指导作用，推动建章立制。</w:t>
      </w:r>
    </w:p>
    <w:p>
      <w:pPr>
        <w:pStyle w:val="7"/>
        <w:widowControl/>
        <w:shd w:val="clear" w:color="auto" w:fill="FFFFFF"/>
        <w:wordWrap/>
        <w:adjustRightInd/>
        <w:snapToGrid/>
        <w:spacing w:before="0" w:beforeAutospacing="0" w:after="0" w:afterAutospacing="0" w:line="579" w:lineRule="exact"/>
        <w:ind w:right="0" w:firstLine="31680" w:firstLineChars="200"/>
        <w:jc w:val="both"/>
        <w:textAlignment w:val="auto"/>
        <w:outlineLvl w:val="9"/>
        <w:rPr>
          <w:rFonts w:hint="default" w:ascii="Times New Roman" w:hAnsi="Times New Roman" w:eastAsia="方正仿宋简体" w:cs="Times New Roman"/>
          <w:b/>
          <w:bCs/>
          <w:kern w:val="2"/>
          <w:sz w:val="34"/>
          <w:szCs w:val="34"/>
          <w:shd w:val="clear" w:color="auto" w:fill="FFFFFF"/>
        </w:rPr>
      </w:pPr>
      <w:r>
        <w:rPr>
          <w:rFonts w:hint="default" w:ascii="Times New Roman" w:hAnsi="Times New Roman" w:eastAsia="方正仿宋简体" w:cs="Times New Roman"/>
          <w:b/>
          <w:bCs/>
          <w:kern w:val="2"/>
          <w:sz w:val="34"/>
          <w:szCs w:val="34"/>
          <w:shd w:val="clear" w:color="auto" w:fill="FFFFFF"/>
        </w:rPr>
        <w:t>2.严格落实党组主体责任，进一步改进工作作风。</w:t>
      </w:r>
      <w:r>
        <w:rPr>
          <w:rFonts w:hint="default" w:ascii="Times New Roman" w:hAnsi="Times New Roman" w:eastAsia="方正仿宋简体" w:cs="Times New Roman"/>
          <w:kern w:val="2"/>
          <w:sz w:val="34"/>
          <w:szCs w:val="34"/>
          <w:shd w:val="clear" w:color="auto" w:fill="FFFFFF"/>
        </w:rPr>
        <w:t>坚持党要管党、从严治党，认真执行《丹东市总工会党组落实全面从严治党主体责任规定》，严格落实党组主体责任，认真执行党风廉政建设责任制。锲而不舍落实中央八项规定精神，持之以恒纠治“四风”，</w:t>
      </w:r>
      <w:r>
        <w:rPr>
          <w:rFonts w:hint="default" w:ascii="Times New Roman" w:hAnsi="Times New Roman" w:eastAsia="方正仿宋简体" w:cs="Times New Roman"/>
          <w:sz w:val="34"/>
          <w:szCs w:val="34"/>
        </w:rPr>
        <w:t>开展经常性多样化的廉政警示教育</w:t>
      </w:r>
      <w:r>
        <w:rPr>
          <w:rFonts w:hint="default" w:ascii="Times New Roman" w:hAnsi="Times New Roman" w:eastAsia="方正仿宋简体" w:cs="Times New Roman"/>
          <w:kern w:val="2"/>
          <w:sz w:val="34"/>
          <w:szCs w:val="34"/>
          <w:shd w:val="clear" w:color="auto" w:fill="FFFFFF"/>
        </w:rPr>
        <w:t>。</w:t>
      </w:r>
    </w:p>
    <w:p>
      <w:pPr>
        <w:pStyle w:val="7"/>
        <w:widowControl/>
        <w:shd w:val="clear" w:color="auto" w:fill="FFFFFF"/>
        <w:wordWrap/>
        <w:adjustRightInd/>
        <w:snapToGrid/>
        <w:spacing w:before="0" w:beforeAutospacing="0" w:after="0" w:afterAutospacing="0" w:line="579" w:lineRule="exact"/>
        <w:ind w:right="0" w:firstLine="31680" w:firstLineChars="200"/>
        <w:jc w:val="both"/>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b/>
          <w:bCs/>
          <w:kern w:val="2"/>
          <w:sz w:val="34"/>
          <w:szCs w:val="34"/>
          <w:shd w:val="clear" w:color="auto" w:fill="FFFFFF"/>
        </w:rPr>
        <w:t>3.深化整改成效，推动工会工作再创新高。</w:t>
      </w:r>
      <w:r>
        <w:rPr>
          <w:rFonts w:hint="default" w:ascii="Times New Roman" w:hAnsi="Times New Roman" w:eastAsia="方正仿宋简体" w:cs="Times New Roman"/>
          <w:kern w:val="2"/>
          <w:sz w:val="34"/>
          <w:szCs w:val="34"/>
          <w:shd w:val="clear" w:color="auto" w:fill="FFFFFF"/>
        </w:rPr>
        <w:t>落实好全省“学当建”“三走进”“讲懂守”三大系统工程。强化思想政治引领，深入推进产业工人队伍建设改革，深化各级劳模（职工）创新工作室培育创建，扎实推进工会促进就业创业服务，加强失业困难群体就业兜底帮扶。持续深化温暖帮扶，做实四季送温暖、金秋助学等工会服务品牌。落实好劳动技能竞赛、“暖边绿境”专项行动等品牌工作。</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shd w:val="clear" w:color="auto" w:fill="FFFFFF"/>
        </w:rPr>
      </w:pPr>
      <w:r>
        <w:rPr>
          <w:rFonts w:hint="default" w:ascii="Times New Roman" w:hAnsi="Times New Roman" w:eastAsia="方正仿宋简体" w:cs="Times New Roman"/>
          <w:sz w:val="34"/>
          <w:szCs w:val="34"/>
          <w:shd w:val="clear" w:color="auto" w:fill="FFFFFF"/>
        </w:rPr>
        <w:t>欢迎广大干部群众对巡察整改落实情况进行监督，如有意见建议，请及时向我们反映。联系方式：电话2144621；邮政信箱：丹东市总工会振兴区六纬路12号丹东市总工会。</w:t>
      </w: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sz w:val="34"/>
          <w:szCs w:val="34"/>
          <w:shd w:val="clear" w:color="auto" w:fill="FFFFFF"/>
        </w:rPr>
      </w:pPr>
    </w:p>
    <w:p>
      <w:pPr>
        <w:wordWrap/>
        <w:adjustRightInd/>
        <w:snapToGrid/>
        <w:spacing w:before="0" w:after="0" w:line="579" w:lineRule="exact"/>
        <w:ind w:right="0" w:firstLine="31680" w:firstLineChars="200"/>
        <w:textAlignment w:val="auto"/>
        <w:outlineLvl w:val="9"/>
        <w:rPr>
          <w:rFonts w:hint="default" w:ascii="Times New Roman" w:hAnsi="Times New Roman" w:eastAsia="方正仿宋简体" w:cs="Times New Roman"/>
          <w:kern w:val="0"/>
          <w:sz w:val="34"/>
          <w:szCs w:val="34"/>
        </w:rPr>
      </w:pPr>
    </w:p>
    <w:p>
      <w:pPr>
        <w:wordWrap/>
        <w:adjustRightInd/>
        <w:snapToGrid/>
        <w:spacing w:before="0" w:after="0" w:line="579" w:lineRule="exact"/>
        <w:ind w:left="31680" w:leftChars="1000" w:right="0" w:firstLine="31680" w:firstLineChars="700"/>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中共丹东市总工会党组</w:t>
      </w:r>
    </w:p>
    <w:p>
      <w:pPr>
        <w:wordWrap/>
        <w:adjustRightInd/>
        <w:snapToGrid/>
        <w:spacing w:before="0" w:after="0" w:line="579" w:lineRule="exact"/>
        <w:ind w:right="0"/>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kern w:val="0"/>
          <w:sz w:val="34"/>
          <w:szCs w:val="34"/>
          <w:lang w:val="en-US" w:eastAsia="zh-CN"/>
        </w:rPr>
        <w:t xml:space="preserve">                             </w:t>
      </w:r>
      <w:r>
        <w:rPr>
          <w:rFonts w:hint="default" w:ascii="Times New Roman" w:hAnsi="Times New Roman" w:eastAsia="方正仿宋简体" w:cs="Times New Roman"/>
          <w:kern w:val="0"/>
          <w:sz w:val="34"/>
          <w:szCs w:val="34"/>
        </w:rPr>
        <w:t>2024年</w:t>
      </w:r>
      <w:r>
        <w:rPr>
          <w:rFonts w:hint="eastAsia" w:ascii="Times New Roman" w:hAnsi="Times New Roman" w:eastAsia="方正仿宋简体" w:cs="Times New Roman"/>
          <w:kern w:val="0"/>
          <w:sz w:val="34"/>
          <w:szCs w:val="34"/>
          <w:lang w:val="en-US" w:eastAsia="zh-CN"/>
        </w:rPr>
        <w:t>2</w:t>
      </w:r>
      <w:r>
        <w:rPr>
          <w:rFonts w:hint="default" w:ascii="Times New Roman" w:hAnsi="Times New Roman" w:eastAsia="方正仿宋简体" w:cs="Times New Roman"/>
          <w:kern w:val="0"/>
          <w:sz w:val="34"/>
          <w:szCs w:val="34"/>
        </w:rPr>
        <w:t>月2</w:t>
      </w:r>
      <w:r>
        <w:rPr>
          <w:rFonts w:hint="eastAsia" w:ascii="Times New Roman" w:hAnsi="Times New Roman" w:eastAsia="方正仿宋简体" w:cs="Times New Roman"/>
          <w:kern w:val="0"/>
          <w:sz w:val="34"/>
          <w:szCs w:val="34"/>
          <w:lang w:val="en-US" w:eastAsia="zh-CN"/>
        </w:rPr>
        <w:t>8</w:t>
      </w:r>
      <w:bookmarkStart w:id="0" w:name="_GoBack"/>
      <w:bookmarkEnd w:id="0"/>
      <w:r>
        <w:rPr>
          <w:rFonts w:hint="default" w:ascii="Times New Roman" w:hAnsi="Times New Roman" w:eastAsia="方正仿宋简体" w:cs="Times New Roman"/>
          <w:kern w:val="0"/>
          <w:sz w:val="34"/>
          <w:szCs w:val="34"/>
        </w:rPr>
        <w:t>日</w:t>
      </w:r>
    </w:p>
    <w:sectPr>
      <w:footerReference r:id="rId4" w:type="default"/>
      <w:pgSz w:w="11906" w:h="16838"/>
      <w:pgMar w:top="2211" w:right="1531" w:bottom="1871" w:left="1531" w:header="851" w:footer="992" w:gutter="0"/>
      <w:paperSrc w:first="0" w:other="0"/>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公文小标宋">
    <w:altName w:val="微软雅黑"/>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_GB2312">
    <w:altName w:val="MS Mincho"/>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Fonts w:cs="Times New Roman"/>
      </w:rPr>
    </w:pPr>
    <w:r>
      <w:rPr>
        <w:rFonts w:ascii="Calibri" w:hAnsi="Calibri" w:eastAsia="宋体" w:cs="Calibri"/>
        <w:kern w:val="2"/>
        <w:sz w:val="24"/>
        <w:szCs w:val="24"/>
        <w:lang w:val="en-US" w:eastAsia="zh-CN" w:bidi="ar-SA"/>
      </w:rPr>
      <w:pict>
        <v:shape id="_x0000_s204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9"/>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Calibri"/>
      <w:kern w:val="2"/>
      <w:sz w:val="21"/>
      <w:szCs w:val="21"/>
      <w:lang w:val="en-US" w:eastAsia="zh-CN" w:bidi="ar-SA"/>
    </w:rPr>
  </w:style>
  <w:style w:type="character" w:default="1" w:styleId="4">
    <w:name w:val="Default Paragraph Font"/>
  </w:style>
  <w:style w:type="paragraph" w:styleId="2">
    <w:name w:val="footer"/>
    <w:basedOn w:val="1"/>
    <w:link w:val="13"/>
    <w:pPr>
      <w:tabs>
        <w:tab w:val="center" w:pos="4153"/>
        <w:tab w:val="right" w:pos="8306"/>
      </w:tabs>
      <w:snapToGrid w:val="0"/>
      <w:jc w:val="left"/>
    </w:pPr>
    <w:rPr>
      <w:rFonts w:ascii="Calibri" w:hAnsi="Calibri" w:eastAsia="宋体" w:cs="Calibri"/>
      <w:kern w:val="2"/>
      <w:sz w:val="24"/>
      <w:szCs w:val="24"/>
      <w:lang w:val="en-US" w:eastAsia="zh-CN"/>
    </w:rPr>
  </w:style>
  <w:style w:type="paragraph" w:styleId="3">
    <w:name w:val="header"/>
    <w:basedOn w:val="1"/>
    <w:link w:val="14"/>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Calibri"/>
      <w:kern w:val="2"/>
      <w:sz w:val="24"/>
      <w:szCs w:val="24"/>
      <w:lang w:val="en-US" w:eastAsia="zh-CN"/>
    </w:rPr>
  </w:style>
  <w:style w:type="paragraph" w:customStyle="1" w:styleId="5">
    <w:name w:val="批注框文本 Char Char"/>
    <w:basedOn w:val="1"/>
    <w:link w:val="12"/>
    <w:rPr>
      <w:rFonts w:ascii="Calibri" w:hAnsi="Calibri" w:cs="Calibri"/>
      <w:sz w:val="2"/>
      <w:szCs w:val="2"/>
    </w:rPr>
  </w:style>
  <w:style w:type="paragraph" w:customStyle="1" w:styleId="6">
    <w:name w:val="Body Text Indent"/>
    <w:basedOn w:val="1"/>
    <w:next w:val="7"/>
    <w:link w:val="11"/>
    <w:pPr>
      <w:spacing w:after="120"/>
      <w:ind w:left="420" w:leftChars="200"/>
    </w:pPr>
    <w:rPr>
      <w:rFonts w:ascii="Calibri" w:hAnsi="Calibri" w:eastAsia="宋体" w:cs="Calibri"/>
      <w:kern w:val="2"/>
      <w:sz w:val="21"/>
      <w:szCs w:val="21"/>
      <w:lang w:val="en-US" w:eastAsia="zh-CN"/>
    </w:rPr>
  </w:style>
  <w:style w:type="paragraph" w:customStyle="1" w:styleId="7">
    <w:name w:val="Normal (Web)"/>
    <w:basedOn w:val="1"/>
    <w:pPr>
      <w:spacing w:beforeAutospacing="1" w:afterAutospacing="1"/>
      <w:jc w:val="left"/>
    </w:pPr>
    <w:rPr>
      <w:kern w:val="0"/>
      <w:sz w:val="24"/>
      <w:szCs w:val="24"/>
    </w:rPr>
  </w:style>
  <w:style w:type="paragraph" w:customStyle="1" w:styleId="8">
    <w:name w:val="Body Text First Indent 2"/>
    <w:basedOn w:val="6"/>
    <w:next w:val="1"/>
    <w:link w:val="15"/>
    <w:pPr>
      <w:ind w:firstLine="420" w:firstLineChars="200"/>
    </w:pPr>
  </w:style>
  <w:style w:type="paragraph" w:customStyle="1" w:styleId="9">
    <w:name w:val="正文文本首行缩进 21"/>
    <w:pPr>
      <w:widowControl w:val="0"/>
      <w:spacing w:after="120"/>
      <w:ind w:left="200" w:leftChars="200" w:firstLine="420" w:firstLineChars="200"/>
      <w:jc w:val="both"/>
    </w:pPr>
    <w:rPr>
      <w:rFonts w:ascii="Calibri" w:hAnsi="Calibri" w:cs="Calibri"/>
      <w:szCs w:val="21"/>
    </w:rPr>
  </w:style>
  <w:style w:type="paragraph" w:customStyle="1" w:styleId="10">
    <w:name w:val="Body Text First Indent 21"/>
    <w:basedOn w:val="1"/>
    <w:pPr>
      <w:spacing w:after="120"/>
      <w:ind w:left="200" w:leftChars="200" w:firstLine="420" w:firstLineChars="200"/>
    </w:pPr>
    <w:rPr>
      <w:rFonts w:ascii="Times New Roman" w:hAnsi="Times New Roman" w:cs="Times New Roman"/>
    </w:rPr>
  </w:style>
  <w:style w:type="character" w:customStyle="1" w:styleId="11">
    <w:name w:val="Body Text Indent Char Char"/>
    <w:basedOn w:val="4"/>
    <w:link w:val="6"/>
    <w:semiHidden/>
    <w:rPr>
      <w:rFonts w:ascii="Calibri" w:hAnsi="Calibri" w:eastAsia="宋体" w:cs="Calibri"/>
      <w:kern w:val="2"/>
      <w:sz w:val="21"/>
      <w:szCs w:val="21"/>
      <w:lang w:val="en-US" w:eastAsia="zh-CN"/>
    </w:rPr>
  </w:style>
  <w:style w:type="character" w:customStyle="1" w:styleId="12">
    <w:name w:val="Balloon Text Char"/>
    <w:basedOn w:val="4"/>
    <w:link w:val="5"/>
    <w:semiHidden/>
    <w:rPr>
      <w:rFonts w:ascii="Calibri" w:hAnsi="Calibri" w:cs="Calibri"/>
      <w:sz w:val="2"/>
      <w:szCs w:val="2"/>
    </w:rPr>
  </w:style>
  <w:style w:type="character" w:customStyle="1" w:styleId="13">
    <w:name w:val="Footer Char"/>
    <w:basedOn w:val="4"/>
    <w:link w:val="2"/>
    <w:semiHidden/>
    <w:rPr>
      <w:rFonts w:ascii="Calibri" w:hAnsi="Calibri" w:eastAsia="宋体" w:cs="Calibri"/>
      <w:kern w:val="2"/>
      <w:sz w:val="24"/>
      <w:szCs w:val="24"/>
      <w:lang w:val="en-US" w:eastAsia="zh-CN"/>
    </w:rPr>
  </w:style>
  <w:style w:type="character" w:customStyle="1" w:styleId="14">
    <w:name w:val="Header Char"/>
    <w:basedOn w:val="4"/>
    <w:link w:val="3"/>
    <w:semiHidden/>
    <w:rPr>
      <w:rFonts w:ascii="Calibri" w:hAnsi="Calibri" w:eastAsia="宋体" w:cs="Calibri"/>
      <w:kern w:val="2"/>
      <w:sz w:val="24"/>
      <w:szCs w:val="24"/>
      <w:lang w:val="en-US" w:eastAsia="zh-CN"/>
    </w:rPr>
  </w:style>
  <w:style w:type="character" w:customStyle="1" w:styleId="15">
    <w:name w:val="Body Text First Indent 2 Char Char"/>
    <w:basedOn w:val="11"/>
    <w:link w:val="8"/>
    <w:semiHidden/>
    <w:rPr/>
  </w:style>
  <w:style w:type="character" w:customStyle="1" w:styleId="16">
    <w:name w:val="16"/>
    <w:basedOn w:val="4"/>
    <w:rPr>
      <w:rFonts w:ascii="Calibri" w:hAnsi="Calibri" w:eastAsia="宋体" w:cs="Calibri"/>
      <w:kern w:val="2"/>
      <w:sz w:val="21"/>
      <w:szCs w:val="21"/>
    </w:rPr>
  </w:style>
  <w:style w:type="character" w:customStyle="1" w:styleId="17">
    <w:name w:val="ql-size-12"/>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dd</Company>
  <Pages>6</Pages>
  <Words>508</Words>
  <Characters>2901</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Printed>2024-01-30T01:39:00Z</cp:lastPrinted>
  <dcterms:modified xsi:type="dcterms:W3CDTF">2024-02-28T11:13:31Z</dcterms:modified>
  <dc:title>jupp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C647CD4321834A1D8AFF8602AEE17AFC_12</vt:lpwstr>
  </property>
</Properties>
</file>