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 xml:space="preserve"> 中国共产主义青年团丹东市委员会</w:t>
      </w:r>
    </w:p>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关于市委巡察整改落实进展情况的通报</w:t>
      </w:r>
    </w:p>
    <w:p>
      <w:pPr>
        <w:pStyle w:val="2"/>
        <w:widowControl w:val="0"/>
        <w:wordWrap/>
        <w:adjustRightInd/>
        <w:snapToGrid/>
        <w:spacing w:before="0" w:after="0" w:line="579" w:lineRule="exact"/>
        <w:ind w:left="0" w:leftChars="0" w:right="0"/>
        <w:textAlignment w:val="auto"/>
        <w:outlineLvl w:val="9"/>
        <w:rPr>
          <w:rFonts w:hint="eastAsia"/>
          <w:lang w:val="en-US" w:eastAsia="zh-CN"/>
        </w:rPr>
      </w:pP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eastAsia="zh-CN"/>
        </w:rPr>
      </w:pPr>
      <w:r>
        <w:rPr>
          <w:rFonts w:hint="default" w:ascii="Times New Roman" w:hAnsi="Times New Roman" w:eastAsia="方正仿宋简体" w:cs="Times New Roman"/>
          <w:color w:val="auto"/>
          <w:sz w:val="34"/>
          <w:szCs w:val="34"/>
          <w:highlight w:val="none"/>
          <w:lang w:val="en-US" w:eastAsia="zh-CN"/>
        </w:rPr>
        <w:t>根据市委和</w:t>
      </w:r>
      <w:r>
        <w:rPr>
          <w:rFonts w:hint="default" w:ascii="Times New Roman" w:hAnsi="Times New Roman" w:eastAsia="方正仿宋简体" w:cs="Times New Roman"/>
          <w:sz w:val="34"/>
          <w:szCs w:val="34"/>
          <w:highlight w:val="none"/>
          <w:lang w:val="en-US" w:eastAsia="zh-CN"/>
        </w:rPr>
        <w:t>市委巡察工作领导小组统一部署，</w:t>
      </w:r>
      <w:r>
        <w:rPr>
          <w:rFonts w:hint="default" w:ascii="Times New Roman" w:hAnsi="Times New Roman" w:eastAsia="方正仿宋简体" w:cs="Times New Roman"/>
          <w:color w:val="auto"/>
          <w:sz w:val="34"/>
          <w:szCs w:val="34"/>
          <w:highlight w:val="none"/>
        </w:rPr>
        <w:t>2023年3月30日至6月30日，市委第一巡察组对团市委进行了巡察。8月28日，市委巡察组向团市委反馈了巡察意见</w:t>
      </w:r>
      <w:r>
        <w:rPr>
          <w:rFonts w:hint="default" w:ascii="Times New Roman" w:hAnsi="Times New Roman" w:eastAsia="方正仿宋简体" w:cs="Times New Roman"/>
          <w:color w:val="auto"/>
          <w:sz w:val="34"/>
          <w:szCs w:val="34"/>
          <w:highlight w:val="none"/>
          <w:lang w:eastAsia="zh-CN"/>
        </w:rPr>
        <w:t>。按照《巡视工作条例》有关要求，现将巡察整改情况予以公布。</w:t>
      </w:r>
    </w:p>
    <w:p>
      <w:pPr>
        <w:widowControl w:val="0"/>
        <w:numPr>
          <w:numId w:val="0"/>
        </w:numPr>
        <w:wordWrap/>
        <w:adjustRightInd/>
        <w:snapToGrid/>
        <w:spacing w:before="0" w:after="0" w:line="579" w:lineRule="exact"/>
        <w:ind w:left="0" w:leftChars="0" w:right="0" w:firstLine="680" w:firstLineChars="200"/>
        <w:textAlignment w:val="auto"/>
        <w:outlineLvl w:val="9"/>
        <w:rPr>
          <w:rFonts w:hint="eastAsia" w:ascii="黑体" w:hAnsi="黑体" w:eastAsia="黑体" w:cs="黑体"/>
          <w:color w:val="auto"/>
          <w:sz w:val="34"/>
          <w:szCs w:val="34"/>
          <w:highlight w:val="none"/>
          <w:lang w:eastAsia="zh-CN"/>
        </w:rPr>
      </w:pPr>
      <w:r>
        <w:rPr>
          <w:rFonts w:hint="eastAsia" w:ascii="黑体" w:hAnsi="黑体" w:eastAsia="黑体" w:cs="黑体"/>
          <w:color w:val="auto"/>
          <w:kern w:val="2"/>
          <w:sz w:val="34"/>
          <w:szCs w:val="34"/>
          <w:highlight w:val="none"/>
          <w:lang w:val="en-US" w:eastAsia="zh-CN" w:bidi="ar-SA"/>
        </w:rPr>
        <w:t>一、</w:t>
      </w:r>
      <w:r>
        <w:rPr>
          <w:rFonts w:hint="eastAsia" w:ascii="黑体" w:hAnsi="黑体" w:eastAsia="黑体" w:cs="黑体"/>
          <w:color w:val="auto"/>
          <w:sz w:val="34"/>
          <w:szCs w:val="34"/>
          <w:highlight w:val="none"/>
          <w:lang w:eastAsia="zh-CN"/>
        </w:rPr>
        <w:t>巡察整改落实情况</w:t>
      </w:r>
    </w:p>
    <w:p>
      <w:pPr>
        <w:widowControl w:val="0"/>
        <w:wordWrap/>
        <w:adjustRightInd/>
        <w:snapToGrid/>
        <w:spacing w:before="0" w:after="0" w:line="579" w:lineRule="exact"/>
        <w:ind w:left="0" w:leftChars="0" w:right="0" w:firstLine="680" w:firstLineChars="200"/>
        <w:textAlignment w:val="auto"/>
        <w:outlineLvl w:val="9"/>
        <w:rPr>
          <w:rFonts w:hint="eastAsia" w:ascii="方正楷体简体" w:hAnsi="方正楷体简体" w:eastAsia="方正楷体简体" w:cs="方正楷体简体"/>
          <w:color w:val="auto"/>
          <w:sz w:val="34"/>
          <w:szCs w:val="34"/>
          <w:highlight w:val="none"/>
        </w:rPr>
      </w:pPr>
      <w:r>
        <w:rPr>
          <w:rFonts w:hint="eastAsia" w:ascii="方正楷体简体" w:hAnsi="方正楷体简体" w:eastAsia="方正楷体简体" w:cs="方正楷体简体"/>
          <w:color w:val="auto"/>
          <w:sz w:val="34"/>
          <w:szCs w:val="34"/>
          <w:highlight w:val="none"/>
        </w:rPr>
        <w:t>（一）</w:t>
      </w:r>
      <w:r>
        <w:rPr>
          <w:rFonts w:hint="eastAsia" w:ascii="方正楷体简体" w:hAnsi="方正楷体简体" w:eastAsia="方正楷体简体" w:cs="方正楷体简体"/>
          <w:color w:val="auto"/>
          <w:sz w:val="34"/>
          <w:szCs w:val="34"/>
          <w:highlight w:val="none"/>
          <w:lang w:eastAsia="zh-CN"/>
        </w:rPr>
        <w:t>关于</w:t>
      </w:r>
      <w:r>
        <w:rPr>
          <w:rFonts w:hint="eastAsia" w:ascii="方正楷体简体" w:hAnsi="方正楷体简体" w:eastAsia="方正楷体简体" w:cs="方正楷体简体"/>
          <w:color w:val="auto"/>
          <w:sz w:val="34"/>
          <w:szCs w:val="34"/>
          <w:highlight w:val="none"/>
        </w:rPr>
        <w:t>学习宣传贯彻习近平新时代中国特色社会主义思想和党的二十大精神不到位，落实上级关于青年工作决策部署有差距</w:t>
      </w:r>
      <w:r>
        <w:rPr>
          <w:rFonts w:hint="eastAsia" w:ascii="方正楷体简体" w:hAnsi="方正楷体简体" w:eastAsia="方正楷体简体" w:cs="方正楷体简体"/>
          <w:color w:val="auto"/>
          <w:sz w:val="34"/>
          <w:szCs w:val="34"/>
          <w:highlight w:val="none"/>
          <w:lang w:eastAsia="zh-CN"/>
        </w:rPr>
        <w:t>的整改落实情况</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rPr>
      </w:pPr>
      <w:r>
        <w:rPr>
          <w:rStyle w:val="12"/>
          <w:rFonts w:hint="default" w:ascii="Times New Roman" w:hAnsi="Times New Roman" w:eastAsia="方正仿宋简体" w:cs="Times New Roman"/>
          <w:color w:val="auto"/>
          <w:sz w:val="34"/>
          <w:szCs w:val="34"/>
          <w:highlight w:val="none"/>
        </w:rPr>
        <w:t>1.</w:t>
      </w:r>
      <w:r>
        <w:rPr>
          <w:rStyle w:val="12"/>
          <w:rFonts w:hint="default" w:ascii="Times New Roman" w:hAnsi="Times New Roman" w:eastAsia="方正仿宋简体" w:cs="Times New Roman"/>
          <w:color w:val="auto"/>
          <w:sz w:val="34"/>
          <w:szCs w:val="34"/>
          <w:highlight w:val="none"/>
          <w:lang w:eastAsia="zh-CN"/>
        </w:rPr>
        <w:t>在</w:t>
      </w:r>
      <w:r>
        <w:rPr>
          <w:rFonts w:hint="default" w:ascii="Times New Roman" w:hAnsi="Times New Roman" w:eastAsia="方正仿宋简体" w:cs="Times New Roman"/>
          <w:b/>
          <w:color w:val="auto"/>
          <w:sz w:val="34"/>
          <w:szCs w:val="34"/>
          <w:highlight w:val="none"/>
        </w:rPr>
        <w:t>理论学习宣讲不深入，没有结合实际交流研讨和制定具体举措</w:t>
      </w:r>
      <w:r>
        <w:rPr>
          <w:rFonts w:hint="default" w:ascii="Times New Roman" w:hAnsi="Times New Roman" w:eastAsia="方正仿宋简体" w:cs="Times New Roman"/>
          <w:b/>
          <w:color w:val="auto"/>
          <w:sz w:val="34"/>
          <w:szCs w:val="34"/>
          <w:highlight w:val="none"/>
          <w:lang w:eastAsia="zh-CN"/>
        </w:rPr>
        <w:t>方面</w:t>
      </w:r>
      <w:r>
        <w:rPr>
          <w:rFonts w:hint="default" w:ascii="Times New Roman" w:hAnsi="Times New Roman" w:eastAsia="方正仿宋简体" w:cs="Times New Roman"/>
          <w:b/>
          <w:color w:val="auto"/>
          <w:sz w:val="34"/>
          <w:szCs w:val="34"/>
          <w:highlight w:val="none"/>
        </w:rPr>
        <w:t>。</w:t>
      </w:r>
      <w:r>
        <w:rPr>
          <w:rFonts w:hint="eastAsia" w:ascii="黑体" w:hAnsi="黑体" w:eastAsia="黑体" w:cs="黑体"/>
          <w:color w:val="auto"/>
          <w:sz w:val="34"/>
          <w:szCs w:val="34"/>
          <w:highlight w:val="none"/>
          <w:lang w:val="en-US" w:eastAsia="zh-CN"/>
        </w:rPr>
        <w:t>一是</w:t>
      </w:r>
      <w:r>
        <w:rPr>
          <w:rFonts w:hint="eastAsia" w:ascii="Times New Roman" w:hAnsi="Times New Roman" w:eastAsia="方正仿宋简体" w:cs="Times New Roman"/>
          <w:color w:val="auto"/>
          <w:sz w:val="34"/>
          <w:szCs w:val="34"/>
          <w:highlight w:val="none"/>
          <w:lang w:eastAsia="zh-CN"/>
        </w:rPr>
        <w:t>制定</w:t>
      </w:r>
      <w:r>
        <w:rPr>
          <w:rFonts w:hint="eastAsia" w:ascii="Times New Roman" w:hAnsi="Times New Roman" w:eastAsia="方正仿宋简体" w:cs="Times New Roman"/>
          <w:color w:val="auto"/>
          <w:sz w:val="34"/>
          <w:szCs w:val="34"/>
          <w:highlight w:val="none"/>
        </w:rPr>
        <w:t>理论学习中心组</w:t>
      </w:r>
      <w:r>
        <w:rPr>
          <w:rFonts w:hint="eastAsia" w:ascii="Times New Roman" w:hAnsi="Times New Roman" w:eastAsia="方正仿宋简体" w:cs="Times New Roman"/>
          <w:color w:val="auto"/>
          <w:sz w:val="34"/>
          <w:szCs w:val="34"/>
          <w:highlight w:val="none"/>
          <w:lang w:eastAsia="zh-CN"/>
        </w:rPr>
        <w:t>学习、研讨计划，</w:t>
      </w:r>
      <w:r>
        <w:rPr>
          <w:rFonts w:hint="eastAsia" w:ascii="Times New Roman" w:hAnsi="Times New Roman" w:eastAsia="方正仿宋简体" w:cs="Times New Roman"/>
          <w:color w:val="auto"/>
          <w:sz w:val="34"/>
          <w:szCs w:val="34"/>
          <w:highlight w:val="none"/>
          <w:lang w:val="en-US" w:eastAsia="zh-CN"/>
        </w:rPr>
        <w:t>严格落实“第一议题”制度，建立</w:t>
      </w:r>
      <w:r>
        <w:rPr>
          <w:rFonts w:hint="eastAsia" w:ascii="Times New Roman" w:hAnsi="Times New Roman" w:eastAsia="方正仿宋简体" w:cs="Times New Roman"/>
          <w:color w:val="auto"/>
          <w:sz w:val="34"/>
          <w:szCs w:val="34"/>
          <w:highlight w:val="none"/>
        </w:rPr>
        <w:t>“党建+</w:t>
      </w:r>
      <w:r>
        <w:rPr>
          <w:rFonts w:hint="eastAsia" w:ascii="Times New Roman" w:hAnsi="Times New Roman" w:eastAsia="方正仿宋简体" w:cs="Times New Roman"/>
          <w:color w:val="auto"/>
          <w:sz w:val="34"/>
          <w:szCs w:val="34"/>
          <w:highlight w:val="none"/>
          <w:lang w:eastAsia="zh-CN"/>
        </w:rPr>
        <w:t>学习分享会</w:t>
      </w:r>
      <w:r>
        <w:rPr>
          <w:rFonts w:hint="eastAsia" w:ascii="Times New Roman" w:hAnsi="Times New Roman" w:eastAsia="方正仿宋简体" w:cs="Times New Roman"/>
          <w:color w:val="auto"/>
          <w:sz w:val="34"/>
          <w:szCs w:val="34"/>
          <w:highlight w:val="none"/>
        </w:rPr>
        <w:t>”学习模式</w:t>
      </w:r>
      <w:r>
        <w:rPr>
          <w:rFonts w:hint="eastAsia"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开展了集中专题学习</w:t>
      </w:r>
      <w:r>
        <w:rPr>
          <w:rFonts w:hint="default" w:ascii="Times New Roman" w:hAnsi="Times New Roman" w:eastAsia="方正仿宋简体" w:cs="Times New Roman"/>
          <w:color w:val="auto"/>
          <w:sz w:val="34"/>
          <w:szCs w:val="34"/>
          <w:highlight w:val="none"/>
          <w:lang w:eastAsia="zh-CN"/>
        </w:rPr>
        <w:t>、研讨并结合工作实际制定具体落实举措。</w:t>
      </w:r>
      <w:r>
        <w:rPr>
          <w:rFonts w:hint="default" w:ascii="黑体" w:hAnsi="黑体" w:eastAsia="黑体" w:cs="黑体"/>
          <w:color w:val="auto"/>
          <w:kern w:val="2"/>
          <w:sz w:val="34"/>
          <w:szCs w:val="34"/>
          <w:highlight w:val="none"/>
          <w:lang w:val="en-US" w:eastAsia="zh-CN" w:bidi="ar-SA"/>
        </w:rPr>
        <w:t>二是</w:t>
      </w:r>
      <w:r>
        <w:rPr>
          <w:rFonts w:hint="default" w:ascii="Times New Roman" w:hAnsi="Times New Roman" w:eastAsia="方正仿宋简体" w:cs="Times New Roman"/>
          <w:color w:val="auto"/>
          <w:sz w:val="34"/>
          <w:szCs w:val="34"/>
          <w:highlight w:val="none"/>
        </w:rPr>
        <w:t>高规格选拔30名青年讲师作为市级青年讲师团成员</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青年讲师开展线上线下宣讲近百场</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开设“党的二十大”“宣讲视频展示”“强国</w:t>
      </w:r>
      <w:bookmarkStart w:id="0" w:name="_GoBack"/>
      <w:bookmarkEnd w:id="0"/>
      <w:r>
        <w:rPr>
          <w:rFonts w:hint="default" w:ascii="Times New Roman" w:hAnsi="Times New Roman" w:eastAsia="方正仿宋简体" w:cs="Times New Roman"/>
          <w:color w:val="auto"/>
          <w:sz w:val="34"/>
          <w:szCs w:val="34"/>
          <w:highlight w:val="none"/>
        </w:rPr>
        <w:t>复兴有我”等专栏，制作发布理论宣讲、主题系列活动展示等符合青年特点需求的内容和青年关注的题材。</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eastAsia="zh-CN"/>
        </w:rPr>
      </w:pPr>
      <w:r>
        <w:rPr>
          <w:rStyle w:val="12"/>
          <w:rFonts w:hint="default" w:ascii="Times New Roman" w:hAnsi="Times New Roman" w:eastAsia="方正仿宋简体" w:cs="Times New Roman"/>
          <w:color w:val="auto"/>
          <w:sz w:val="34"/>
          <w:szCs w:val="34"/>
          <w:highlight w:val="none"/>
          <w:lang w:val="en-US" w:eastAsia="zh-CN"/>
        </w:rPr>
        <w:t>2.在</w:t>
      </w:r>
      <w:r>
        <w:rPr>
          <w:rStyle w:val="12"/>
          <w:rFonts w:hint="default" w:ascii="Times New Roman" w:hAnsi="Times New Roman" w:eastAsia="方正仿宋简体" w:cs="Times New Roman"/>
          <w:color w:val="auto"/>
          <w:sz w:val="34"/>
          <w:szCs w:val="34"/>
          <w:highlight w:val="none"/>
        </w:rPr>
        <w:t>落实市委决策部署有差距，贯彻全面振兴新突破行动不够扎实</w:t>
      </w:r>
      <w:r>
        <w:rPr>
          <w:rStyle w:val="12"/>
          <w:rFonts w:hint="default" w:ascii="Times New Roman" w:hAnsi="Times New Roman" w:eastAsia="方正仿宋简体" w:cs="Times New Roman"/>
          <w:color w:val="auto"/>
          <w:sz w:val="34"/>
          <w:szCs w:val="34"/>
          <w:highlight w:val="none"/>
          <w:lang w:eastAsia="zh-CN"/>
        </w:rPr>
        <w:t>方面</w:t>
      </w:r>
      <w:r>
        <w:rPr>
          <w:rStyle w:val="12"/>
          <w:rFonts w:hint="default" w:ascii="Times New Roman" w:hAnsi="Times New Roman" w:eastAsia="方正仿宋简体" w:cs="Times New Roman"/>
          <w:color w:val="auto"/>
          <w:sz w:val="34"/>
          <w:szCs w:val="34"/>
          <w:highlight w:val="none"/>
        </w:rPr>
        <w:t>。</w:t>
      </w:r>
      <w:r>
        <w:rPr>
          <w:rFonts w:hint="default" w:ascii="黑体" w:hAnsi="黑体" w:eastAsia="黑体" w:cs="黑体"/>
          <w:color w:val="auto"/>
          <w:kern w:val="2"/>
          <w:sz w:val="34"/>
          <w:szCs w:val="34"/>
          <w:highlight w:val="none"/>
          <w:lang w:val="en-US" w:eastAsia="zh-CN" w:bidi="ar-SA"/>
        </w:rPr>
        <w:t>一是</w:t>
      </w:r>
      <w:r>
        <w:rPr>
          <w:rFonts w:hint="default" w:ascii="Times New Roman" w:hAnsi="Times New Roman" w:eastAsia="方正仿宋简体" w:cs="Times New Roman"/>
          <w:color w:val="auto"/>
          <w:sz w:val="34"/>
          <w:szCs w:val="34"/>
          <w:highlight w:val="none"/>
          <w:lang w:eastAsia="zh-CN"/>
        </w:rPr>
        <w:t>已制定</w:t>
      </w:r>
      <w:r>
        <w:rPr>
          <w:rFonts w:hint="default" w:ascii="Times New Roman" w:hAnsi="Times New Roman" w:eastAsia="方正仿宋简体" w:cs="Times New Roman"/>
          <w:color w:val="auto"/>
          <w:sz w:val="34"/>
          <w:szCs w:val="34"/>
          <w:highlight w:val="none"/>
        </w:rPr>
        <w:t>《丹东共青团助力全</w:t>
      </w:r>
      <w:r>
        <w:rPr>
          <w:rFonts w:hint="default" w:ascii="Times New Roman" w:hAnsi="Times New Roman" w:eastAsia="方正仿宋简体" w:cs="Times New Roman"/>
          <w:color w:val="auto"/>
          <w:sz w:val="34"/>
          <w:szCs w:val="34"/>
          <w:highlight w:val="none"/>
          <w:lang w:eastAsia="zh-CN"/>
        </w:rPr>
        <w:t>面振兴新突破三年行动方案（2023-2025年）》，开展“我为振兴献良策”活动，邀请各界代表围绕“丹东市全面振兴新突破三年行动”主题“开门讨论”</w:t>
      </w:r>
      <w:r>
        <w:rPr>
          <w:rFonts w:hint="default" w:ascii="Times New Roman" w:hAnsi="Times New Roman" w:eastAsia="方正仿宋简体" w:cs="Times New Roman"/>
          <w:color w:val="auto"/>
          <w:sz w:val="34"/>
          <w:szCs w:val="34"/>
          <w:highlight w:val="none"/>
          <w:lang w:val="en-US" w:eastAsia="zh-CN"/>
        </w:rPr>
        <w:t>1次</w:t>
      </w:r>
      <w:r>
        <w:rPr>
          <w:rFonts w:hint="default" w:ascii="Times New Roman" w:hAnsi="Times New Roman" w:eastAsia="方正仿宋简体" w:cs="Times New Roman"/>
          <w:color w:val="auto"/>
          <w:sz w:val="34"/>
          <w:szCs w:val="34"/>
          <w:highlight w:val="none"/>
          <w:lang w:eastAsia="zh-CN"/>
        </w:rPr>
        <w:t>。</w:t>
      </w:r>
      <w:r>
        <w:rPr>
          <w:rFonts w:hint="default" w:ascii="黑体" w:hAnsi="黑体" w:eastAsia="黑体" w:cs="黑体"/>
          <w:color w:val="auto"/>
          <w:kern w:val="2"/>
          <w:sz w:val="34"/>
          <w:szCs w:val="34"/>
          <w:highlight w:val="none"/>
          <w:lang w:val="en-US" w:eastAsia="zh-CN" w:bidi="ar-SA"/>
        </w:rPr>
        <w:t>二是</w:t>
      </w:r>
      <w:r>
        <w:rPr>
          <w:rFonts w:hint="default" w:ascii="Times New Roman" w:hAnsi="Times New Roman" w:eastAsia="方正仿宋简体" w:cs="Times New Roman"/>
          <w:color w:val="auto"/>
          <w:sz w:val="34"/>
          <w:szCs w:val="34"/>
          <w:highlight w:val="none"/>
          <w:lang w:val="en-US" w:eastAsia="zh-CN"/>
        </w:rPr>
        <w:t>11月</w:t>
      </w:r>
      <w:r>
        <w:rPr>
          <w:rFonts w:hint="default" w:ascii="Times New Roman" w:hAnsi="Times New Roman" w:eastAsia="方正仿宋简体" w:cs="Times New Roman"/>
          <w:color w:val="auto"/>
          <w:sz w:val="34"/>
          <w:szCs w:val="34"/>
          <w:highlight w:val="none"/>
          <w:lang w:eastAsia="zh-CN"/>
        </w:rPr>
        <w:t>召开丹东青年企业家交流座谈会，围绕</w:t>
      </w:r>
      <w:r>
        <w:rPr>
          <w:rFonts w:hint="default" w:ascii="Times New Roman" w:hAnsi="Times New Roman" w:eastAsia="方正仿宋简体" w:cs="Times New Roman"/>
          <w:color w:val="auto"/>
          <w:sz w:val="34"/>
          <w:szCs w:val="34"/>
          <w:highlight w:val="none"/>
        </w:rPr>
        <w:t>就业创业</w:t>
      </w:r>
      <w:r>
        <w:rPr>
          <w:rFonts w:hint="default" w:ascii="Times New Roman" w:hAnsi="Times New Roman" w:eastAsia="方正仿宋简体" w:cs="Times New Roman"/>
          <w:color w:val="auto"/>
          <w:sz w:val="34"/>
          <w:szCs w:val="34"/>
          <w:highlight w:val="none"/>
          <w:lang w:eastAsia="zh-CN"/>
        </w:rPr>
        <w:t>和助力社会经济发展等开展问计问策，依托“双进双促”“四下基层”等活动宣传惠企政策、我市经济社会发展重大课题等，积极收集青年企业家的意见建议并沟通相关部门解决。</w:t>
      </w:r>
      <w:r>
        <w:rPr>
          <w:rFonts w:hint="default" w:ascii="黑体" w:hAnsi="黑体" w:eastAsia="黑体" w:cs="黑体"/>
          <w:color w:val="auto"/>
          <w:kern w:val="2"/>
          <w:sz w:val="34"/>
          <w:szCs w:val="34"/>
          <w:highlight w:val="none"/>
          <w:lang w:val="en-US" w:eastAsia="zh-CN" w:bidi="ar-SA"/>
        </w:rPr>
        <w:t>三是</w:t>
      </w:r>
      <w:r>
        <w:rPr>
          <w:rFonts w:hint="default" w:ascii="Times New Roman" w:hAnsi="Times New Roman" w:eastAsia="方正仿宋简体" w:cs="Times New Roman"/>
          <w:color w:val="auto"/>
          <w:sz w:val="34"/>
          <w:szCs w:val="34"/>
          <w:highlight w:val="none"/>
        </w:rPr>
        <w:t>开展“扬帆计划”“返家乡”等主题实习实践活动</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提供政务实习岗位408个、企业实习岗位122个、实习实践人数305人</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lang w:val="en-US" w:eastAsia="zh-CN"/>
        </w:rPr>
        <w:t>依托“创青春”创新创业大赛，深入挖掘驻丹高校优秀创新创业项目42个，推报参加2023“创青春”辽宁青年创新创业大赛，其中2个项目晋级省决赛并获得优秀奖。</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rPr>
      </w:pPr>
      <w:r>
        <w:rPr>
          <w:rStyle w:val="12"/>
          <w:rFonts w:hint="default" w:ascii="Times New Roman" w:hAnsi="Times New Roman" w:eastAsia="方正仿宋简体" w:cs="Times New Roman"/>
          <w:color w:val="auto"/>
          <w:sz w:val="34"/>
          <w:szCs w:val="34"/>
          <w:highlight w:val="none"/>
        </w:rPr>
        <w:t>3.</w:t>
      </w:r>
      <w:r>
        <w:rPr>
          <w:rStyle w:val="12"/>
          <w:rFonts w:hint="default" w:ascii="Times New Roman" w:hAnsi="Times New Roman" w:eastAsia="方正仿宋简体" w:cs="Times New Roman"/>
          <w:color w:val="auto"/>
          <w:sz w:val="34"/>
          <w:szCs w:val="34"/>
          <w:highlight w:val="none"/>
          <w:lang w:eastAsia="zh-CN"/>
        </w:rPr>
        <w:t>在</w:t>
      </w:r>
      <w:r>
        <w:rPr>
          <w:rStyle w:val="12"/>
          <w:rFonts w:hint="default" w:ascii="Times New Roman" w:hAnsi="Times New Roman" w:eastAsia="方正仿宋简体" w:cs="Times New Roman"/>
          <w:color w:val="auto"/>
          <w:sz w:val="34"/>
          <w:szCs w:val="34"/>
          <w:highlight w:val="none"/>
        </w:rPr>
        <w:t>基层团组织和委员会规范化水平不高，落实意识形态工作有差距</w:t>
      </w:r>
      <w:r>
        <w:rPr>
          <w:rStyle w:val="12"/>
          <w:rFonts w:hint="default" w:ascii="Times New Roman" w:hAnsi="Times New Roman" w:eastAsia="方正仿宋简体" w:cs="Times New Roman"/>
          <w:color w:val="auto"/>
          <w:sz w:val="34"/>
          <w:szCs w:val="34"/>
          <w:highlight w:val="none"/>
          <w:lang w:eastAsia="zh-CN"/>
        </w:rPr>
        <w:t>方面</w:t>
      </w:r>
      <w:r>
        <w:rPr>
          <w:rStyle w:val="12"/>
          <w:rFonts w:hint="default" w:ascii="Times New Roman" w:hAnsi="Times New Roman" w:eastAsia="方正仿宋简体" w:cs="Times New Roman"/>
          <w:color w:val="auto"/>
          <w:sz w:val="34"/>
          <w:szCs w:val="34"/>
          <w:highlight w:val="none"/>
        </w:rPr>
        <w:t>。</w:t>
      </w:r>
      <w:r>
        <w:rPr>
          <w:rFonts w:hint="default" w:ascii="黑体" w:hAnsi="黑体" w:eastAsia="黑体" w:cs="黑体"/>
          <w:color w:val="auto"/>
          <w:kern w:val="2"/>
          <w:sz w:val="34"/>
          <w:szCs w:val="34"/>
          <w:highlight w:val="none"/>
          <w:lang w:val="en-US" w:eastAsia="zh-CN" w:bidi="ar-SA"/>
        </w:rPr>
        <w:t>一是</w:t>
      </w:r>
      <w:r>
        <w:rPr>
          <w:rFonts w:hint="default" w:ascii="Times New Roman" w:hAnsi="Times New Roman" w:eastAsia="方正仿宋简体" w:cs="Times New Roman"/>
          <w:bCs/>
          <w:color w:val="auto"/>
          <w:sz w:val="34"/>
          <w:szCs w:val="34"/>
          <w:highlight w:val="none"/>
        </w:rPr>
        <w:t>严格落实《共青团丹东市委改革方案》有关精神，组建快递行业团工委</w:t>
      </w:r>
      <w:r>
        <w:rPr>
          <w:rFonts w:hint="eastAsia" w:ascii="Times New Roman" w:hAnsi="Times New Roman" w:eastAsia="方正仿宋简体" w:cs="Times New Roman"/>
          <w:bCs/>
          <w:color w:val="auto"/>
          <w:sz w:val="34"/>
          <w:szCs w:val="34"/>
          <w:highlight w:val="none"/>
          <w:lang w:eastAsia="zh-CN"/>
        </w:rPr>
        <w:t>、</w:t>
      </w:r>
      <w:r>
        <w:rPr>
          <w:rFonts w:hint="default" w:ascii="Times New Roman" w:hAnsi="Times New Roman" w:eastAsia="方正仿宋简体" w:cs="Times New Roman"/>
          <w:bCs/>
          <w:color w:val="auto"/>
          <w:sz w:val="34"/>
          <w:szCs w:val="34"/>
          <w:highlight w:val="none"/>
        </w:rPr>
        <w:t>辽宁网贸科技有限公司团工委，不断推进团建工作力度，扩大团组织覆盖面和影响力</w:t>
      </w:r>
      <w:r>
        <w:rPr>
          <w:rFonts w:hint="eastAsia" w:ascii="Times New Roman" w:hAnsi="Times New Roman" w:eastAsia="方正仿宋简体" w:cs="Times New Roman"/>
          <w:bCs/>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拟</w:t>
      </w:r>
      <w:r>
        <w:rPr>
          <w:rFonts w:hint="default" w:ascii="Times New Roman" w:hAnsi="Times New Roman" w:eastAsia="方正仿宋简体" w:cs="Times New Roman"/>
          <w:bCs/>
          <w:color w:val="auto"/>
          <w:sz w:val="34"/>
          <w:szCs w:val="34"/>
          <w:highlight w:val="none"/>
        </w:rPr>
        <w:t>增补2名</w:t>
      </w:r>
      <w:r>
        <w:rPr>
          <w:rFonts w:hint="default" w:ascii="Times New Roman" w:hAnsi="Times New Roman" w:eastAsia="方正仿宋简体" w:cs="Times New Roman"/>
          <w:bCs/>
          <w:color w:val="auto"/>
          <w:sz w:val="34"/>
          <w:szCs w:val="34"/>
          <w:highlight w:val="none"/>
          <w:lang w:eastAsia="zh-CN"/>
        </w:rPr>
        <w:t>新兴领域</w:t>
      </w:r>
      <w:r>
        <w:rPr>
          <w:rFonts w:hint="default" w:ascii="Times New Roman" w:hAnsi="Times New Roman" w:eastAsia="方正仿宋简体" w:cs="Times New Roman"/>
          <w:bCs/>
          <w:color w:val="auto"/>
          <w:sz w:val="34"/>
          <w:szCs w:val="34"/>
          <w:highlight w:val="none"/>
        </w:rPr>
        <w:t>优秀青年为候补委员，提升团市委委员的代表性和覆盖面</w:t>
      </w:r>
      <w:r>
        <w:rPr>
          <w:rFonts w:hint="default" w:ascii="Times New Roman" w:hAnsi="Times New Roman" w:eastAsia="方正仿宋简体" w:cs="Times New Roman"/>
          <w:bCs/>
          <w:color w:val="auto"/>
          <w:sz w:val="34"/>
          <w:szCs w:val="34"/>
          <w:highlight w:val="none"/>
          <w:lang w:eastAsia="zh-CN"/>
        </w:rPr>
        <w:t>，制定</w:t>
      </w:r>
      <w:r>
        <w:rPr>
          <w:rFonts w:hint="default" w:ascii="Times New Roman" w:hAnsi="Times New Roman" w:eastAsia="方正仿宋简体" w:cs="Times New Roman"/>
          <w:color w:val="auto"/>
          <w:sz w:val="34"/>
          <w:szCs w:val="34"/>
          <w:highlight w:val="none"/>
        </w:rPr>
        <w:t>《共青团丹东市委员会工作规则（试行</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》，完善</w:t>
      </w:r>
      <w:r>
        <w:rPr>
          <w:rFonts w:hint="default" w:ascii="Times New Roman" w:hAnsi="Times New Roman" w:eastAsia="方正仿宋简体" w:cs="Times New Roman"/>
          <w:color w:val="auto"/>
          <w:sz w:val="34"/>
          <w:szCs w:val="34"/>
          <w:highlight w:val="none"/>
          <w:lang w:eastAsia="zh-CN"/>
        </w:rPr>
        <w:t>了</w:t>
      </w:r>
      <w:r>
        <w:rPr>
          <w:rFonts w:hint="default" w:ascii="Times New Roman" w:hAnsi="Times New Roman" w:eastAsia="方正仿宋简体" w:cs="Times New Roman"/>
          <w:color w:val="auto"/>
          <w:sz w:val="34"/>
          <w:szCs w:val="34"/>
          <w:highlight w:val="none"/>
        </w:rPr>
        <w:t>共青团丹东市委员会工作机制。</w:t>
      </w:r>
      <w:r>
        <w:rPr>
          <w:rFonts w:hint="default" w:ascii="黑体" w:hAnsi="黑体" w:eastAsia="黑体" w:cs="黑体"/>
          <w:color w:val="auto"/>
          <w:kern w:val="2"/>
          <w:sz w:val="34"/>
          <w:szCs w:val="34"/>
          <w:highlight w:val="none"/>
          <w:lang w:val="en-US" w:eastAsia="zh-CN" w:bidi="ar-SA"/>
        </w:rPr>
        <w:t>二是</w:t>
      </w:r>
      <w:r>
        <w:rPr>
          <w:rFonts w:hint="default" w:ascii="Times New Roman" w:hAnsi="Times New Roman" w:eastAsia="方正仿宋简体" w:cs="Times New Roman"/>
          <w:color w:val="auto"/>
          <w:sz w:val="34"/>
          <w:szCs w:val="34"/>
          <w:highlight w:val="none"/>
        </w:rPr>
        <w:t>在“丹东共青团”微信公</w:t>
      </w:r>
      <w:r>
        <w:rPr>
          <w:rFonts w:hint="default" w:ascii="Times New Roman" w:hAnsi="Times New Roman" w:eastAsia="方正仿宋简体" w:cs="Times New Roman"/>
          <w:bCs/>
          <w:color w:val="auto"/>
          <w:kern w:val="0"/>
          <w:sz w:val="34"/>
          <w:szCs w:val="34"/>
          <w:highlight w:val="none"/>
        </w:rPr>
        <w:t>众号</w:t>
      </w:r>
      <w:r>
        <w:rPr>
          <w:rFonts w:hint="default" w:ascii="Times New Roman" w:hAnsi="Times New Roman" w:eastAsia="方正仿宋简体" w:cs="Times New Roman"/>
          <w:color w:val="auto"/>
          <w:sz w:val="34"/>
          <w:szCs w:val="34"/>
          <w:highlight w:val="none"/>
        </w:rPr>
        <w:t>开设青</w:t>
      </w:r>
      <w:r>
        <w:rPr>
          <w:rFonts w:hint="default" w:ascii="Times New Roman" w:hAnsi="Times New Roman" w:eastAsia="方正仿宋简体" w:cs="Times New Roman"/>
          <w:bCs/>
          <w:color w:val="auto"/>
          <w:kern w:val="0"/>
          <w:sz w:val="34"/>
          <w:szCs w:val="34"/>
          <w:highlight w:val="none"/>
        </w:rPr>
        <w:t>年宣讲视频、</w:t>
      </w:r>
      <w:r>
        <w:rPr>
          <w:rFonts w:hint="default" w:ascii="Times New Roman" w:hAnsi="Times New Roman" w:eastAsia="方正仿宋简体" w:cs="Times New Roman"/>
          <w:color w:val="auto"/>
          <w:sz w:val="34"/>
          <w:szCs w:val="34"/>
          <w:highlight w:val="none"/>
        </w:rPr>
        <w:t>团员青年和少先队员活动展示等专栏，</w:t>
      </w:r>
      <w:r>
        <w:rPr>
          <w:rFonts w:hint="default" w:ascii="Times New Roman" w:hAnsi="Times New Roman" w:eastAsia="方正仿宋简体" w:cs="Times New Roman"/>
          <w:bCs/>
          <w:color w:val="auto"/>
          <w:kern w:val="0"/>
          <w:sz w:val="34"/>
          <w:szCs w:val="34"/>
          <w:highlight w:val="none"/>
        </w:rPr>
        <w:t>制作发布</w:t>
      </w:r>
      <w:r>
        <w:rPr>
          <w:rFonts w:hint="default" w:ascii="Times New Roman" w:hAnsi="Times New Roman" w:eastAsia="方正仿宋简体" w:cs="Times New Roman"/>
          <w:color w:val="auto"/>
          <w:sz w:val="34"/>
          <w:szCs w:val="34"/>
          <w:highlight w:val="none"/>
        </w:rPr>
        <w:t>原创内容24篇</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发布习近平总书记重要讲话精神、团员和青年主题教育学习资源等理论学习内容</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bCs/>
          <w:color w:val="auto"/>
          <w:kern w:val="0"/>
          <w:sz w:val="34"/>
          <w:szCs w:val="34"/>
          <w:highlight w:val="none"/>
        </w:rPr>
        <w:t>选用</w:t>
      </w:r>
      <w:r>
        <w:rPr>
          <w:rFonts w:hint="default" w:ascii="Times New Roman" w:hAnsi="Times New Roman" w:eastAsia="方正仿宋简体" w:cs="Times New Roman"/>
          <w:bCs/>
          <w:color w:val="auto"/>
          <w:kern w:val="0"/>
          <w:sz w:val="34"/>
          <w:szCs w:val="34"/>
          <w:highlight w:val="none"/>
          <w:lang w:val="en-US" w:eastAsia="zh-CN"/>
        </w:rPr>
        <w:t>1名</w:t>
      </w:r>
      <w:r>
        <w:rPr>
          <w:rFonts w:hint="default" w:ascii="Times New Roman" w:hAnsi="Times New Roman" w:eastAsia="方正仿宋简体" w:cs="Times New Roman"/>
          <w:bCs/>
          <w:color w:val="auto"/>
          <w:kern w:val="0"/>
          <w:sz w:val="34"/>
          <w:szCs w:val="34"/>
          <w:highlight w:val="none"/>
        </w:rPr>
        <w:t>专业技能的挂职团干部</w:t>
      </w:r>
      <w:r>
        <w:rPr>
          <w:rFonts w:hint="default" w:ascii="Times New Roman" w:hAnsi="Times New Roman" w:eastAsia="方正仿宋简体" w:cs="Times New Roman"/>
          <w:color w:val="auto"/>
          <w:sz w:val="34"/>
          <w:szCs w:val="34"/>
          <w:highlight w:val="none"/>
        </w:rPr>
        <w:t>充实到宣传工作队伍，</w:t>
      </w:r>
      <w:r>
        <w:rPr>
          <w:rFonts w:hint="default" w:ascii="Times New Roman" w:hAnsi="Times New Roman" w:eastAsia="方正仿宋简体" w:cs="Times New Roman"/>
          <w:color w:val="auto"/>
          <w:sz w:val="34"/>
          <w:szCs w:val="34"/>
          <w:highlight w:val="none"/>
          <w:lang w:eastAsia="zh-CN"/>
        </w:rPr>
        <w:t>排查团属新媒体账号运行情况。</w:t>
      </w:r>
    </w:p>
    <w:p>
      <w:pPr>
        <w:widowControl w:val="0"/>
        <w:wordWrap/>
        <w:adjustRightInd/>
        <w:snapToGrid/>
        <w:spacing w:before="0" w:after="0" w:line="579" w:lineRule="exact"/>
        <w:ind w:left="0" w:leftChars="0" w:right="0" w:firstLine="680" w:firstLineChars="200"/>
        <w:jc w:val="left"/>
        <w:textAlignment w:val="auto"/>
        <w:outlineLvl w:val="9"/>
        <w:rPr>
          <w:rFonts w:hint="eastAsia" w:ascii="方正楷体简体" w:hAnsi="方正楷体简体" w:eastAsia="方正楷体简体" w:cs="方正楷体简体"/>
          <w:b w:val="0"/>
          <w:bCs w:val="0"/>
          <w:color w:val="auto"/>
          <w:sz w:val="34"/>
          <w:szCs w:val="34"/>
          <w:highlight w:val="none"/>
        </w:rPr>
      </w:pPr>
      <w:r>
        <w:rPr>
          <w:rFonts w:hint="eastAsia" w:ascii="方正楷体简体" w:hAnsi="方正楷体简体" w:eastAsia="方正楷体简体" w:cs="方正楷体简体"/>
          <w:b w:val="0"/>
          <w:bCs w:val="0"/>
          <w:color w:val="auto"/>
          <w:sz w:val="34"/>
          <w:szCs w:val="34"/>
          <w:highlight w:val="none"/>
        </w:rPr>
        <w:t>（二）</w:t>
      </w:r>
      <w:r>
        <w:rPr>
          <w:rFonts w:hint="eastAsia" w:ascii="方正楷体简体" w:hAnsi="方正楷体简体" w:eastAsia="方正楷体简体" w:cs="方正楷体简体"/>
          <w:b w:val="0"/>
          <w:bCs w:val="0"/>
          <w:color w:val="auto"/>
          <w:sz w:val="34"/>
          <w:szCs w:val="34"/>
          <w:highlight w:val="none"/>
          <w:lang w:eastAsia="zh-CN"/>
        </w:rPr>
        <w:t>关于</w:t>
      </w:r>
      <w:r>
        <w:rPr>
          <w:rFonts w:hint="eastAsia" w:ascii="方正楷体简体" w:hAnsi="方正楷体简体" w:eastAsia="方正楷体简体" w:cs="方正楷体简体"/>
          <w:b w:val="0"/>
          <w:bCs w:val="0"/>
          <w:color w:val="auto"/>
          <w:sz w:val="34"/>
          <w:szCs w:val="34"/>
          <w:highlight w:val="none"/>
        </w:rPr>
        <w:t>履行全面从严治党主体责任和监督责任不力，存在廉政风险</w:t>
      </w:r>
      <w:r>
        <w:rPr>
          <w:rFonts w:hint="eastAsia" w:ascii="方正楷体简体" w:hAnsi="方正楷体简体" w:eastAsia="方正楷体简体" w:cs="方正楷体简体"/>
          <w:b w:val="0"/>
          <w:bCs w:val="0"/>
          <w:color w:val="auto"/>
          <w:sz w:val="34"/>
          <w:szCs w:val="34"/>
          <w:highlight w:val="none"/>
          <w:lang w:eastAsia="zh-CN"/>
        </w:rPr>
        <w:t>的整改落实情况</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rPr>
      </w:pPr>
      <w:r>
        <w:rPr>
          <w:rStyle w:val="12"/>
          <w:rFonts w:hint="default" w:ascii="Times New Roman" w:hAnsi="Times New Roman" w:eastAsia="方正仿宋简体" w:cs="Times New Roman"/>
          <w:color w:val="auto"/>
          <w:sz w:val="34"/>
          <w:szCs w:val="34"/>
          <w:highlight w:val="none"/>
        </w:rPr>
        <w:t>1.</w:t>
      </w:r>
      <w:r>
        <w:rPr>
          <w:rStyle w:val="12"/>
          <w:rFonts w:hint="default" w:ascii="Times New Roman" w:hAnsi="Times New Roman" w:eastAsia="方正仿宋简体" w:cs="Times New Roman"/>
          <w:color w:val="auto"/>
          <w:sz w:val="34"/>
          <w:szCs w:val="34"/>
          <w:highlight w:val="none"/>
          <w:lang w:eastAsia="zh-CN"/>
        </w:rPr>
        <w:t>在</w:t>
      </w:r>
      <w:r>
        <w:rPr>
          <w:rStyle w:val="12"/>
          <w:rFonts w:hint="default" w:ascii="Times New Roman" w:hAnsi="Times New Roman" w:eastAsia="方正仿宋简体" w:cs="Times New Roman"/>
          <w:color w:val="auto"/>
          <w:sz w:val="34"/>
          <w:szCs w:val="34"/>
          <w:highlight w:val="none"/>
        </w:rPr>
        <w:t>履行主体责任有缺失</w:t>
      </w:r>
      <w:r>
        <w:rPr>
          <w:rStyle w:val="12"/>
          <w:rFonts w:hint="default" w:ascii="Times New Roman" w:hAnsi="Times New Roman" w:eastAsia="方正仿宋简体" w:cs="Times New Roman"/>
          <w:color w:val="auto"/>
          <w:sz w:val="34"/>
          <w:szCs w:val="34"/>
          <w:highlight w:val="none"/>
          <w:lang w:eastAsia="zh-CN"/>
        </w:rPr>
        <w:t>方面</w:t>
      </w:r>
      <w:r>
        <w:rPr>
          <w:rStyle w:val="12"/>
          <w:rFonts w:hint="default" w:ascii="Times New Roman" w:hAnsi="Times New Roman" w:eastAsia="方正仿宋简体" w:cs="Times New Roman"/>
          <w:color w:val="auto"/>
          <w:sz w:val="34"/>
          <w:szCs w:val="34"/>
          <w:highlight w:val="none"/>
        </w:rPr>
        <w:t>。</w:t>
      </w:r>
      <w:r>
        <w:rPr>
          <w:rFonts w:hint="eastAsia" w:ascii="黑体" w:hAnsi="黑体" w:eastAsia="黑体" w:cs="黑体"/>
          <w:color w:val="auto"/>
          <w:sz w:val="34"/>
          <w:szCs w:val="34"/>
          <w:highlight w:val="none"/>
          <w:lang w:val="en-US" w:eastAsia="zh-CN"/>
        </w:rPr>
        <w:t>一是</w:t>
      </w:r>
      <w:r>
        <w:rPr>
          <w:rFonts w:hint="eastAsia" w:ascii="Times New Roman" w:hAnsi="Times New Roman" w:eastAsia="方正仿宋简体" w:cs="Times New Roman"/>
          <w:color w:val="auto"/>
          <w:sz w:val="34"/>
          <w:szCs w:val="34"/>
          <w:highlight w:val="none"/>
          <w:lang w:eastAsia="zh-CN"/>
        </w:rPr>
        <w:t>贯彻落实《党委（党组）落实全面从严治党主体责任规定》等</w:t>
      </w:r>
      <w:r>
        <w:rPr>
          <w:rFonts w:hint="default" w:ascii="Times New Roman" w:hAnsi="Times New Roman" w:eastAsia="方正仿宋简体" w:cs="Times New Roman"/>
          <w:color w:val="auto"/>
          <w:sz w:val="34"/>
          <w:szCs w:val="34"/>
          <w:highlight w:val="none"/>
          <w:lang w:eastAsia="zh-CN"/>
        </w:rPr>
        <w:t>党内法规文件，</w:t>
      </w:r>
      <w:r>
        <w:rPr>
          <w:rFonts w:hint="eastAsia" w:ascii="Times New Roman" w:hAnsi="Times New Roman" w:eastAsia="方正仿宋简体" w:cs="Times New Roman"/>
          <w:color w:val="auto"/>
          <w:sz w:val="34"/>
          <w:szCs w:val="34"/>
          <w:highlight w:val="none"/>
          <w:lang w:eastAsia="zh-CN"/>
        </w:rPr>
        <w:t>认真落实全面从严治党主体责任，</w:t>
      </w:r>
      <w:r>
        <w:rPr>
          <w:rFonts w:hint="default" w:ascii="Times New Roman" w:hAnsi="Times New Roman" w:eastAsia="方正仿宋简体" w:cs="Times New Roman"/>
          <w:color w:val="auto"/>
          <w:sz w:val="34"/>
          <w:szCs w:val="34"/>
          <w:highlight w:val="none"/>
          <w:lang w:eastAsia="zh-CN"/>
        </w:rPr>
        <w:t>11月29日</w:t>
      </w:r>
      <w:r>
        <w:rPr>
          <w:rFonts w:hint="eastAsia" w:ascii="Times New Roman" w:hAnsi="Times New Roman" w:eastAsia="方正仿宋简体" w:cs="Times New Roman"/>
          <w:color w:val="auto"/>
          <w:sz w:val="34"/>
          <w:szCs w:val="34"/>
          <w:highlight w:val="none"/>
          <w:lang w:eastAsia="zh-CN"/>
        </w:rPr>
        <w:t>以书记（扩大）会议形式</w:t>
      </w:r>
      <w:r>
        <w:rPr>
          <w:rFonts w:hint="default" w:ascii="Times New Roman" w:hAnsi="Times New Roman" w:eastAsia="方正仿宋简体" w:cs="Times New Roman"/>
          <w:color w:val="auto"/>
          <w:sz w:val="34"/>
          <w:szCs w:val="34"/>
          <w:highlight w:val="none"/>
          <w:lang w:eastAsia="zh-CN"/>
        </w:rPr>
        <w:t>召开全面从严治党暨党风廉政建设工作会议，</w:t>
      </w:r>
      <w:r>
        <w:rPr>
          <w:rFonts w:hint="eastAsia" w:ascii="Times New Roman" w:hAnsi="Times New Roman" w:eastAsia="方正仿宋简体" w:cs="Times New Roman"/>
          <w:color w:val="auto"/>
          <w:sz w:val="34"/>
          <w:szCs w:val="34"/>
          <w:highlight w:val="none"/>
          <w:lang w:eastAsia="zh-CN"/>
        </w:rPr>
        <w:t>总结全面从严治党工作并提出要求。</w:t>
      </w:r>
      <w:r>
        <w:rPr>
          <w:rFonts w:hint="default" w:ascii="黑体" w:hAnsi="黑体" w:eastAsia="黑体" w:cs="黑体"/>
          <w:color w:val="auto"/>
          <w:kern w:val="2"/>
          <w:sz w:val="34"/>
          <w:szCs w:val="34"/>
          <w:highlight w:val="none"/>
          <w:lang w:val="en-US" w:eastAsia="zh-CN" w:bidi="ar-SA"/>
        </w:rPr>
        <w:t>二是</w:t>
      </w:r>
      <w:r>
        <w:rPr>
          <w:rFonts w:hint="eastAsia" w:ascii="方正仿宋简体" w:hAnsi="方正仿宋简体" w:eastAsia="方正仿宋简体" w:cs="方正仿宋简体"/>
          <w:color w:val="auto"/>
          <w:kern w:val="2"/>
          <w:sz w:val="34"/>
          <w:szCs w:val="34"/>
          <w:highlight w:val="none"/>
          <w:lang w:val="en-US" w:eastAsia="zh-CN" w:bidi="ar-SA"/>
        </w:rPr>
        <w:t>丰富创新党员廉政警示教育载体，</w:t>
      </w:r>
      <w:r>
        <w:rPr>
          <w:rFonts w:hint="default" w:ascii="Times New Roman" w:hAnsi="Times New Roman" w:eastAsia="方正仿宋简体" w:cs="Times New Roman"/>
          <w:color w:val="auto"/>
          <w:sz w:val="34"/>
          <w:szCs w:val="34"/>
          <w:highlight w:val="none"/>
        </w:rPr>
        <w:t>打造党员教育文化走廊，</w:t>
      </w:r>
      <w:r>
        <w:rPr>
          <w:rFonts w:hint="default" w:ascii="Times New Roman" w:hAnsi="Times New Roman" w:eastAsia="方正仿宋简体" w:cs="Times New Roman"/>
          <w:color w:val="auto"/>
          <w:sz w:val="34"/>
          <w:szCs w:val="34"/>
          <w:highlight w:val="none"/>
          <w:lang w:eastAsia="zh-CN"/>
        </w:rPr>
        <w:t>组织党员</w:t>
      </w:r>
      <w:r>
        <w:rPr>
          <w:rFonts w:hint="default" w:ascii="Times New Roman" w:hAnsi="Times New Roman" w:eastAsia="方正仿宋简体" w:cs="Times New Roman"/>
          <w:color w:val="auto"/>
          <w:sz w:val="34"/>
          <w:szCs w:val="34"/>
          <w:highlight w:val="none"/>
          <w:lang w:val="en-US" w:eastAsia="zh-CN"/>
        </w:rPr>
        <w:t>12月26日到市</w:t>
      </w:r>
      <w:r>
        <w:rPr>
          <w:rFonts w:hint="default" w:ascii="Times New Roman" w:hAnsi="Times New Roman" w:eastAsia="方正仿宋简体" w:cs="Times New Roman"/>
          <w:color w:val="auto"/>
          <w:sz w:val="34"/>
          <w:szCs w:val="34"/>
          <w:highlight w:val="none"/>
          <w:lang w:eastAsia="zh-CN"/>
        </w:rPr>
        <w:t>法院现场旁听职务犯罪</w:t>
      </w:r>
      <w:r>
        <w:rPr>
          <w:rFonts w:hint="eastAsia" w:ascii="Times New Roman" w:hAnsi="Times New Roman" w:eastAsia="方正仿宋简体" w:cs="Times New Roman"/>
          <w:color w:val="auto"/>
          <w:sz w:val="34"/>
          <w:szCs w:val="34"/>
          <w:highlight w:val="none"/>
          <w:lang w:eastAsia="zh-CN"/>
        </w:rPr>
        <w:t>庭审</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班子成员</w:t>
      </w:r>
      <w:r>
        <w:rPr>
          <w:rFonts w:hint="default" w:ascii="Times New Roman" w:hAnsi="Times New Roman" w:eastAsia="方正仿宋简体" w:cs="Times New Roman"/>
          <w:color w:val="auto"/>
          <w:sz w:val="34"/>
          <w:szCs w:val="34"/>
          <w:highlight w:val="none"/>
          <w:lang w:eastAsia="zh-CN"/>
        </w:rPr>
        <w:t>结合实际</w:t>
      </w:r>
      <w:r>
        <w:rPr>
          <w:rFonts w:hint="default" w:ascii="Times New Roman" w:hAnsi="Times New Roman" w:eastAsia="方正仿宋简体" w:cs="Times New Roman"/>
          <w:color w:val="auto"/>
          <w:sz w:val="34"/>
          <w:szCs w:val="34"/>
          <w:highlight w:val="none"/>
        </w:rPr>
        <w:t>上专题党课</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在关键</w:t>
      </w:r>
      <w:r>
        <w:rPr>
          <w:rFonts w:hint="default" w:ascii="Times New Roman" w:hAnsi="Times New Roman" w:eastAsia="方正仿宋简体" w:cs="Times New Roman"/>
          <w:color w:val="auto"/>
          <w:sz w:val="34"/>
          <w:szCs w:val="34"/>
          <w:highlight w:val="none"/>
          <w:lang w:eastAsia="zh-CN"/>
        </w:rPr>
        <w:t>时间节</w:t>
      </w:r>
      <w:r>
        <w:rPr>
          <w:rFonts w:hint="default" w:ascii="Times New Roman" w:hAnsi="Times New Roman" w:eastAsia="方正仿宋简体" w:cs="Times New Roman"/>
          <w:color w:val="auto"/>
          <w:sz w:val="34"/>
          <w:szCs w:val="34"/>
          <w:highlight w:val="none"/>
        </w:rPr>
        <w:t>点开展廉政谈话，机关党总支</w:t>
      </w:r>
      <w:r>
        <w:rPr>
          <w:rFonts w:hint="default" w:ascii="Times New Roman" w:hAnsi="Times New Roman" w:eastAsia="方正仿宋简体" w:cs="Times New Roman"/>
          <w:b w:val="0"/>
          <w:bCs/>
          <w:color w:val="auto"/>
          <w:sz w:val="34"/>
          <w:szCs w:val="34"/>
          <w:highlight w:val="none"/>
        </w:rPr>
        <w:t>在严格落实</w:t>
      </w:r>
      <w:r>
        <w:rPr>
          <w:rFonts w:hint="default" w:ascii="Times New Roman" w:hAnsi="Times New Roman" w:eastAsia="方正仿宋简体" w:cs="Times New Roman"/>
          <w:b w:val="0"/>
          <w:bCs/>
          <w:color w:val="auto"/>
          <w:sz w:val="34"/>
          <w:szCs w:val="34"/>
          <w:highlight w:val="none"/>
          <w:lang w:eastAsia="zh-CN"/>
        </w:rPr>
        <w:t>“一岗双责”</w:t>
      </w:r>
      <w:r>
        <w:rPr>
          <w:rFonts w:hint="default" w:ascii="Times New Roman" w:hAnsi="Times New Roman" w:eastAsia="方正仿宋简体" w:cs="Times New Roman"/>
          <w:b w:val="0"/>
          <w:bCs/>
          <w:color w:val="auto"/>
          <w:sz w:val="34"/>
          <w:szCs w:val="34"/>
          <w:highlight w:val="none"/>
        </w:rPr>
        <w:t>要求上进行有效提醒</w:t>
      </w:r>
      <w:r>
        <w:rPr>
          <w:rFonts w:hint="default" w:ascii="Times New Roman" w:hAnsi="Times New Roman" w:eastAsia="方正仿宋简体" w:cs="Times New Roman"/>
          <w:sz w:val="34"/>
          <w:szCs w:val="34"/>
          <w:highlight w:val="none"/>
        </w:rPr>
        <w:t>。</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val="en-US" w:eastAsia="zh-CN"/>
        </w:rPr>
      </w:pPr>
      <w:r>
        <w:rPr>
          <w:rStyle w:val="12"/>
          <w:rFonts w:hint="default" w:ascii="Times New Roman" w:hAnsi="Times New Roman" w:eastAsia="方正仿宋简体" w:cs="Times New Roman"/>
          <w:color w:val="auto"/>
          <w:sz w:val="34"/>
          <w:szCs w:val="34"/>
          <w:highlight w:val="none"/>
        </w:rPr>
        <w:t>2.</w:t>
      </w:r>
      <w:r>
        <w:rPr>
          <w:rStyle w:val="12"/>
          <w:rFonts w:hint="default" w:ascii="Times New Roman" w:hAnsi="Times New Roman" w:eastAsia="方正仿宋简体" w:cs="Times New Roman"/>
          <w:color w:val="auto"/>
          <w:sz w:val="34"/>
          <w:szCs w:val="34"/>
          <w:highlight w:val="none"/>
          <w:lang w:eastAsia="zh-CN"/>
        </w:rPr>
        <w:t>在</w:t>
      </w:r>
      <w:r>
        <w:rPr>
          <w:rFonts w:hint="default" w:ascii="Times New Roman" w:hAnsi="Times New Roman" w:eastAsia="方正仿宋简体" w:cs="Times New Roman"/>
          <w:b/>
          <w:bCs/>
          <w:color w:val="auto"/>
          <w:sz w:val="34"/>
          <w:szCs w:val="34"/>
          <w:highlight w:val="none"/>
        </w:rPr>
        <w:t>内控制度不规范，存在廉政风险</w:t>
      </w:r>
      <w:r>
        <w:rPr>
          <w:rFonts w:hint="default" w:ascii="Times New Roman" w:hAnsi="Times New Roman" w:eastAsia="方正仿宋简体" w:cs="Times New Roman"/>
          <w:b/>
          <w:bCs/>
          <w:color w:val="auto"/>
          <w:sz w:val="34"/>
          <w:szCs w:val="34"/>
          <w:highlight w:val="none"/>
          <w:lang w:eastAsia="zh-CN"/>
        </w:rPr>
        <w:t>方面</w:t>
      </w:r>
      <w:r>
        <w:rPr>
          <w:rFonts w:hint="default" w:ascii="Times New Roman" w:hAnsi="Times New Roman" w:eastAsia="方正仿宋简体" w:cs="Times New Roman"/>
          <w:b/>
          <w:bCs/>
          <w:color w:val="auto"/>
          <w:sz w:val="34"/>
          <w:szCs w:val="34"/>
          <w:highlight w:val="none"/>
        </w:rPr>
        <w:t>。</w:t>
      </w:r>
      <w:r>
        <w:rPr>
          <w:rFonts w:hint="default" w:ascii="黑体" w:hAnsi="黑体" w:eastAsia="黑体" w:cs="黑体"/>
          <w:color w:val="auto"/>
          <w:kern w:val="2"/>
          <w:sz w:val="34"/>
          <w:szCs w:val="34"/>
          <w:highlight w:val="none"/>
          <w:lang w:val="en-US" w:eastAsia="zh-CN" w:bidi="ar-SA"/>
        </w:rPr>
        <w:t>一是</w:t>
      </w:r>
      <w:r>
        <w:rPr>
          <w:rFonts w:hint="default" w:ascii="Times New Roman" w:hAnsi="Times New Roman" w:eastAsia="方正仿宋简体" w:cs="Times New Roman"/>
          <w:color w:val="auto"/>
          <w:sz w:val="34"/>
          <w:szCs w:val="34"/>
          <w:highlight w:val="none"/>
          <w:lang w:val="en-US" w:eastAsia="zh-CN"/>
        </w:rPr>
        <w:t>已</w:t>
      </w:r>
      <w:r>
        <w:rPr>
          <w:rFonts w:hint="default" w:ascii="Times New Roman" w:hAnsi="Times New Roman" w:eastAsia="方正仿宋简体" w:cs="Times New Roman"/>
          <w:color w:val="auto"/>
          <w:sz w:val="34"/>
          <w:szCs w:val="34"/>
          <w:highlight w:val="none"/>
        </w:rPr>
        <w:t>规范公车管理使用制度</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rPr>
        <w:t>完善加油卡管理使用台账</w:t>
      </w:r>
      <w:r>
        <w:rPr>
          <w:rFonts w:hint="default" w:ascii="Times New Roman" w:hAnsi="Times New Roman" w:eastAsia="方正仿宋简体" w:cs="Times New Roman"/>
          <w:color w:val="auto"/>
          <w:sz w:val="34"/>
          <w:szCs w:val="34"/>
          <w:highlight w:val="none"/>
          <w:lang w:eastAsia="zh-CN"/>
        </w:rPr>
        <w:t>并</w:t>
      </w:r>
      <w:r>
        <w:rPr>
          <w:rFonts w:hint="default" w:ascii="Times New Roman" w:hAnsi="Times New Roman" w:eastAsia="方正仿宋简体" w:cs="Times New Roman"/>
          <w:color w:val="auto"/>
          <w:sz w:val="34"/>
          <w:szCs w:val="34"/>
          <w:highlight w:val="none"/>
        </w:rPr>
        <w:t>定期核对。</w:t>
      </w:r>
      <w:r>
        <w:rPr>
          <w:rFonts w:hint="default" w:ascii="黑体" w:hAnsi="黑体" w:eastAsia="黑体" w:cs="黑体"/>
          <w:color w:val="auto"/>
          <w:kern w:val="2"/>
          <w:sz w:val="34"/>
          <w:szCs w:val="34"/>
          <w:highlight w:val="none"/>
          <w:lang w:val="en-US" w:eastAsia="zh-CN" w:bidi="ar-SA"/>
        </w:rPr>
        <w:t>二是</w:t>
      </w:r>
      <w:r>
        <w:rPr>
          <w:rFonts w:hint="default" w:ascii="Times New Roman" w:hAnsi="Times New Roman" w:eastAsia="方正仿宋简体" w:cs="Times New Roman"/>
          <w:color w:val="auto"/>
          <w:sz w:val="34"/>
          <w:szCs w:val="34"/>
          <w:highlight w:val="none"/>
          <w:lang w:eastAsia="zh-CN"/>
        </w:rPr>
        <w:t>培训</w:t>
      </w:r>
      <w:r>
        <w:rPr>
          <w:rFonts w:hint="default" w:ascii="Times New Roman" w:hAnsi="Times New Roman" w:eastAsia="方正仿宋简体" w:cs="Times New Roman"/>
          <w:color w:val="auto"/>
          <w:sz w:val="34"/>
          <w:szCs w:val="34"/>
          <w:highlight w:val="none"/>
          <w:lang w:val="en-US" w:eastAsia="zh-CN"/>
        </w:rPr>
        <w:t>团费使用规定、财务制度以及财务管理规定，团费使用和管理严格按照《关于中国共产主义青年团团费收缴、使用和管理的规定》执行。</w:t>
      </w:r>
      <w:r>
        <w:rPr>
          <w:rFonts w:hint="default" w:ascii="黑体" w:hAnsi="黑体" w:eastAsia="黑体" w:cs="黑体"/>
          <w:color w:val="auto"/>
          <w:kern w:val="2"/>
          <w:sz w:val="34"/>
          <w:szCs w:val="34"/>
          <w:highlight w:val="none"/>
          <w:lang w:val="en-US" w:eastAsia="zh-CN" w:bidi="ar-SA"/>
        </w:rPr>
        <w:t>三是</w:t>
      </w:r>
      <w:r>
        <w:rPr>
          <w:rFonts w:hint="default" w:ascii="Times New Roman" w:hAnsi="Times New Roman" w:eastAsia="方正仿宋简体" w:cs="Times New Roman"/>
          <w:color w:val="auto"/>
          <w:sz w:val="34"/>
          <w:szCs w:val="34"/>
          <w:highlight w:val="none"/>
          <w:lang w:val="en-US" w:eastAsia="zh-CN"/>
        </w:rPr>
        <w:t>开展内控制度等普及学习，加强财经纪律法规政策的学习和培训，已完善强化团市委内部控制制度，加强财务管理力度。</w:t>
      </w:r>
      <w:r>
        <w:rPr>
          <w:rFonts w:hint="default" w:ascii="黑体" w:hAnsi="黑体" w:eastAsia="黑体" w:cs="黑体"/>
          <w:color w:val="auto"/>
          <w:kern w:val="2"/>
          <w:sz w:val="34"/>
          <w:szCs w:val="34"/>
          <w:highlight w:val="none"/>
          <w:lang w:val="en-US" w:eastAsia="zh-CN" w:bidi="ar-SA"/>
        </w:rPr>
        <w:t>四是</w:t>
      </w:r>
      <w:r>
        <w:rPr>
          <w:rFonts w:hint="default" w:ascii="Times New Roman" w:hAnsi="Times New Roman" w:eastAsia="方正仿宋简体" w:cs="Times New Roman"/>
          <w:color w:val="auto"/>
          <w:sz w:val="34"/>
          <w:szCs w:val="34"/>
          <w:highlight w:val="none"/>
          <w:lang w:val="en-US" w:eastAsia="zh-CN"/>
        </w:rPr>
        <w:t>11月27日在全体党员大会上开展</w:t>
      </w:r>
      <w:r>
        <w:rPr>
          <w:rFonts w:hint="eastAsia" w:ascii="Times New Roman" w:hAnsi="Times New Roman" w:eastAsia="方正仿宋简体" w:cs="Times New Roman"/>
          <w:color w:val="auto"/>
          <w:sz w:val="34"/>
          <w:szCs w:val="34"/>
          <w:highlight w:val="none"/>
          <w:lang w:val="en-US" w:eastAsia="zh-CN"/>
        </w:rPr>
        <w:t>采购支出风险专项</w:t>
      </w:r>
      <w:r>
        <w:rPr>
          <w:rFonts w:hint="default" w:ascii="Times New Roman" w:hAnsi="Times New Roman" w:eastAsia="方正仿宋简体" w:cs="Times New Roman"/>
          <w:color w:val="auto"/>
          <w:sz w:val="34"/>
          <w:szCs w:val="34"/>
          <w:highlight w:val="none"/>
          <w:lang w:val="en-US" w:eastAsia="zh-CN"/>
        </w:rPr>
        <w:t>警示教育。</w:t>
      </w:r>
    </w:p>
    <w:p>
      <w:pPr>
        <w:widowControl w:val="0"/>
        <w:wordWrap/>
        <w:adjustRightInd/>
        <w:snapToGrid/>
        <w:spacing w:before="0" w:after="0" w:line="579" w:lineRule="exact"/>
        <w:ind w:left="0" w:leftChars="0" w:right="0" w:firstLine="680" w:firstLineChars="200"/>
        <w:jc w:val="left"/>
        <w:textAlignment w:val="auto"/>
        <w:outlineLvl w:val="9"/>
        <w:rPr>
          <w:rFonts w:hint="eastAsia" w:ascii="方正楷体简体" w:hAnsi="方正楷体简体" w:eastAsia="方正楷体简体" w:cs="方正楷体简体"/>
          <w:b w:val="0"/>
          <w:bCs w:val="0"/>
          <w:color w:val="auto"/>
          <w:sz w:val="34"/>
          <w:szCs w:val="34"/>
          <w:highlight w:val="none"/>
        </w:rPr>
      </w:pPr>
      <w:r>
        <w:rPr>
          <w:rFonts w:hint="eastAsia" w:ascii="方正楷体简体" w:hAnsi="方正楷体简体" w:eastAsia="方正楷体简体" w:cs="方正楷体简体"/>
          <w:b w:val="0"/>
          <w:bCs w:val="0"/>
          <w:color w:val="auto"/>
          <w:sz w:val="34"/>
          <w:szCs w:val="34"/>
          <w:highlight w:val="none"/>
        </w:rPr>
        <w:t>（三）</w:t>
      </w:r>
      <w:r>
        <w:rPr>
          <w:rFonts w:hint="eastAsia" w:ascii="方正楷体简体" w:hAnsi="方正楷体简体" w:eastAsia="方正楷体简体" w:cs="方正楷体简体"/>
          <w:b w:val="0"/>
          <w:bCs w:val="0"/>
          <w:color w:val="auto"/>
          <w:sz w:val="34"/>
          <w:szCs w:val="34"/>
          <w:highlight w:val="none"/>
          <w:lang w:eastAsia="zh-CN"/>
        </w:rPr>
        <w:t>关于</w:t>
      </w:r>
      <w:r>
        <w:rPr>
          <w:rFonts w:hint="eastAsia" w:ascii="方正楷体简体" w:hAnsi="方正楷体简体" w:eastAsia="方正楷体简体" w:cs="方正楷体简体"/>
          <w:b w:val="0"/>
          <w:bCs w:val="0"/>
          <w:color w:val="auto"/>
          <w:sz w:val="34"/>
          <w:szCs w:val="34"/>
          <w:highlight w:val="none"/>
        </w:rPr>
        <w:t>领导班子自身建设存在薄弱环节，履行党建第一责任人不到位</w:t>
      </w:r>
      <w:r>
        <w:rPr>
          <w:rFonts w:hint="eastAsia" w:ascii="方正楷体简体" w:hAnsi="方正楷体简体" w:eastAsia="方正楷体简体" w:cs="方正楷体简体"/>
          <w:b w:val="0"/>
          <w:bCs w:val="0"/>
          <w:color w:val="auto"/>
          <w:sz w:val="34"/>
          <w:szCs w:val="34"/>
          <w:highlight w:val="none"/>
          <w:lang w:eastAsia="zh-CN"/>
        </w:rPr>
        <w:t>的整改落实情况</w:t>
      </w:r>
    </w:p>
    <w:p>
      <w:pPr>
        <w:widowControl w:val="0"/>
        <w:wordWrap/>
        <w:adjustRightInd/>
        <w:snapToGrid/>
        <w:spacing w:before="0" w:after="0" w:line="579" w:lineRule="exact"/>
        <w:ind w:left="0" w:leftChars="0" w:right="0" w:firstLine="680" w:firstLineChars="200"/>
        <w:jc w:val="left"/>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Times New Roman" w:hAnsi="Times New Roman" w:eastAsia="方正仿宋简体" w:cs="Times New Roman"/>
          <w:b/>
          <w:bCs/>
          <w:color w:val="auto"/>
          <w:sz w:val="34"/>
          <w:szCs w:val="34"/>
          <w:highlight w:val="none"/>
          <w:lang w:val="en-US" w:eastAsia="zh-CN"/>
        </w:rPr>
        <w:t>1.在</w:t>
      </w:r>
      <w:r>
        <w:rPr>
          <w:rFonts w:hint="default" w:ascii="Times New Roman" w:hAnsi="Times New Roman" w:eastAsia="方正仿宋简体" w:cs="Times New Roman"/>
          <w:b/>
          <w:bCs/>
          <w:color w:val="auto"/>
          <w:sz w:val="34"/>
          <w:szCs w:val="34"/>
          <w:highlight w:val="none"/>
        </w:rPr>
        <w:t>党的领导作用发挥有差距，民主集中制落实不到位</w:t>
      </w:r>
      <w:r>
        <w:rPr>
          <w:rFonts w:hint="default" w:ascii="Times New Roman" w:hAnsi="Times New Roman" w:eastAsia="方正仿宋简体" w:cs="Times New Roman"/>
          <w:b/>
          <w:bCs/>
          <w:color w:val="auto"/>
          <w:sz w:val="34"/>
          <w:szCs w:val="34"/>
          <w:highlight w:val="none"/>
          <w:lang w:eastAsia="zh-CN"/>
        </w:rPr>
        <w:t>方面</w:t>
      </w:r>
      <w:r>
        <w:rPr>
          <w:rFonts w:hint="default" w:ascii="Times New Roman" w:hAnsi="Times New Roman" w:eastAsia="方正仿宋简体" w:cs="Times New Roman"/>
          <w:b/>
          <w:bCs/>
          <w:color w:val="auto"/>
          <w:sz w:val="34"/>
          <w:szCs w:val="34"/>
          <w:highlight w:val="none"/>
        </w:rPr>
        <w:t>。</w:t>
      </w:r>
      <w:r>
        <w:rPr>
          <w:rFonts w:hint="default" w:ascii="黑体" w:hAnsi="黑体" w:eastAsia="黑体" w:cs="黑体"/>
          <w:color w:val="auto"/>
          <w:kern w:val="2"/>
          <w:sz w:val="34"/>
          <w:szCs w:val="34"/>
          <w:highlight w:val="none"/>
          <w:lang w:val="en-US" w:eastAsia="zh-CN" w:bidi="ar-SA"/>
        </w:rPr>
        <w:t>一是</w:t>
      </w:r>
      <w:r>
        <w:rPr>
          <w:rFonts w:hint="default" w:ascii="Times New Roman" w:hAnsi="Times New Roman" w:eastAsia="方正仿宋简体" w:cs="Times New Roman"/>
          <w:color w:val="000000"/>
          <w:sz w:val="34"/>
          <w:szCs w:val="34"/>
          <w:highlight w:val="none"/>
        </w:rPr>
        <w:t>严格落实“三重一大”集体决策制度，</w:t>
      </w:r>
      <w:r>
        <w:rPr>
          <w:rFonts w:hint="default" w:ascii="Times New Roman" w:hAnsi="Times New Roman" w:eastAsia="方正仿宋简体" w:cs="Times New Roman"/>
          <w:color w:val="auto"/>
          <w:sz w:val="34"/>
          <w:szCs w:val="34"/>
          <w:highlight w:val="none"/>
          <w:lang w:val="en-US" w:eastAsia="zh-CN"/>
        </w:rPr>
        <w:t>大兴调查研究之风，</w:t>
      </w:r>
      <w:r>
        <w:rPr>
          <w:rFonts w:hint="default" w:ascii="Times New Roman" w:hAnsi="Times New Roman" w:eastAsia="方正仿宋简体" w:cs="Times New Roman"/>
          <w:color w:val="auto"/>
          <w:sz w:val="34"/>
          <w:szCs w:val="34"/>
          <w:highlight w:val="none"/>
          <w:lang w:eastAsia="zh-CN"/>
        </w:rPr>
        <w:t>议事决策过程中</w:t>
      </w:r>
      <w:r>
        <w:rPr>
          <w:rFonts w:hint="default" w:ascii="Times New Roman" w:hAnsi="Times New Roman" w:eastAsia="方正仿宋简体" w:cs="Times New Roman"/>
          <w:color w:val="auto"/>
          <w:sz w:val="34"/>
          <w:szCs w:val="34"/>
          <w:highlight w:val="none"/>
        </w:rPr>
        <w:t>班子成员</w:t>
      </w:r>
      <w:r>
        <w:rPr>
          <w:rFonts w:hint="default" w:ascii="Times New Roman" w:hAnsi="Times New Roman" w:eastAsia="方正仿宋简体" w:cs="Times New Roman"/>
          <w:color w:val="auto"/>
          <w:sz w:val="34"/>
          <w:szCs w:val="34"/>
          <w:highlight w:val="none"/>
          <w:lang w:eastAsia="zh-CN"/>
        </w:rPr>
        <w:t>均</w:t>
      </w:r>
      <w:r>
        <w:rPr>
          <w:rFonts w:hint="default" w:ascii="Times New Roman" w:hAnsi="Times New Roman" w:eastAsia="方正仿宋简体" w:cs="Times New Roman"/>
          <w:color w:val="auto"/>
          <w:sz w:val="34"/>
          <w:szCs w:val="34"/>
          <w:highlight w:val="none"/>
        </w:rPr>
        <w:t>充分</w:t>
      </w:r>
      <w:r>
        <w:rPr>
          <w:rFonts w:hint="default" w:ascii="Times New Roman" w:hAnsi="Times New Roman" w:eastAsia="方正仿宋简体" w:cs="Times New Roman"/>
          <w:color w:val="auto"/>
          <w:sz w:val="34"/>
          <w:szCs w:val="34"/>
          <w:highlight w:val="none"/>
          <w:lang w:eastAsia="zh-CN"/>
        </w:rPr>
        <w:t>发表</w:t>
      </w:r>
      <w:r>
        <w:rPr>
          <w:rFonts w:hint="default" w:ascii="Times New Roman" w:hAnsi="Times New Roman" w:eastAsia="方正仿宋简体" w:cs="Times New Roman"/>
          <w:color w:val="auto"/>
          <w:sz w:val="34"/>
          <w:szCs w:val="34"/>
          <w:highlight w:val="none"/>
        </w:rPr>
        <w:t>意见建议</w:t>
      </w:r>
      <w:r>
        <w:rPr>
          <w:rFonts w:hint="default" w:ascii="Times New Roman" w:hAnsi="Times New Roman" w:eastAsia="方正仿宋简体" w:cs="Times New Roman"/>
          <w:color w:val="auto"/>
          <w:sz w:val="34"/>
          <w:szCs w:val="34"/>
          <w:highlight w:val="none"/>
          <w:lang w:eastAsia="zh-CN"/>
        </w:rPr>
        <w:t>和观点。</w:t>
      </w:r>
      <w:r>
        <w:rPr>
          <w:rFonts w:hint="default" w:ascii="黑体" w:hAnsi="黑体" w:eastAsia="黑体" w:cs="黑体"/>
          <w:color w:val="auto"/>
          <w:kern w:val="2"/>
          <w:sz w:val="34"/>
          <w:szCs w:val="34"/>
          <w:highlight w:val="none"/>
          <w:lang w:val="en-US" w:eastAsia="zh-CN" w:bidi="ar-SA"/>
        </w:rPr>
        <w:t>二是</w:t>
      </w:r>
      <w:r>
        <w:rPr>
          <w:rFonts w:hint="default" w:ascii="Times New Roman" w:hAnsi="Times New Roman" w:eastAsia="方正仿宋简体" w:cs="Times New Roman"/>
          <w:color w:val="auto"/>
          <w:sz w:val="34"/>
          <w:szCs w:val="34"/>
          <w:highlight w:val="none"/>
          <w:lang w:eastAsia="zh-CN"/>
        </w:rPr>
        <w:t>严格</w:t>
      </w:r>
      <w:r>
        <w:rPr>
          <w:rFonts w:hint="default" w:ascii="Times New Roman" w:hAnsi="Times New Roman" w:eastAsia="方正仿宋简体" w:cs="Times New Roman"/>
          <w:color w:val="auto"/>
          <w:sz w:val="34"/>
          <w:szCs w:val="34"/>
          <w:highlight w:val="none"/>
        </w:rPr>
        <w:t>执行</w:t>
      </w:r>
      <w:r>
        <w:rPr>
          <w:rFonts w:hint="default" w:ascii="Times New Roman" w:hAnsi="Times New Roman" w:eastAsia="方正仿宋简体" w:cs="Times New Roman"/>
          <w:color w:val="auto"/>
          <w:sz w:val="34"/>
          <w:szCs w:val="34"/>
          <w:highlight w:val="none"/>
          <w:lang w:eastAsia="zh-CN"/>
        </w:rPr>
        <w:t>主要领导“四个不直接分管”，</w:t>
      </w:r>
      <w:r>
        <w:rPr>
          <w:rFonts w:hint="default" w:ascii="Times New Roman" w:hAnsi="Times New Roman" w:eastAsia="方正仿宋简体" w:cs="Times New Roman"/>
          <w:color w:val="auto"/>
          <w:sz w:val="34"/>
          <w:szCs w:val="34"/>
          <w:highlight w:val="none"/>
        </w:rPr>
        <w:t>一把手</w:t>
      </w:r>
      <w:r>
        <w:rPr>
          <w:rFonts w:hint="default" w:ascii="Times New Roman" w:hAnsi="Times New Roman" w:eastAsia="方正仿宋简体" w:cs="Times New Roman"/>
          <w:color w:val="auto"/>
          <w:sz w:val="34"/>
          <w:szCs w:val="34"/>
          <w:highlight w:val="none"/>
          <w:lang w:eastAsia="zh-CN"/>
        </w:rPr>
        <w:t>严格坚持</w:t>
      </w:r>
      <w:r>
        <w:rPr>
          <w:rFonts w:hint="default" w:ascii="Times New Roman" w:hAnsi="Times New Roman" w:eastAsia="方正仿宋简体" w:cs="Times New Roman"/>
          <w:color w:val="auto"/>
          <w:sz w:val="34"/>
          <w:szCs w:val="34"/>
          <w:highlight w:val="none"/>
        </w:rPr>
        <w:t>末位表态</w:t>
      </w:r>
      <w:r>
        <w:rPr>
          <w:rFonts w:hint="default" w:ascii="Times New Roman" w:hAnsi="Times New Roman" w:eastAsia="方正仿宋简体" w:cs="Times New Roman"/>
          <w:color w:val="auto"/>
          <w:sz w:val="34"/>
          <w:szCs w:val="34"/>
          <w:highlight w:val="none"/>
          <w:lang w:eastAsia="zh-CN"/>
        </w:rPr>
        <w:t>。</w:t>
      </w:r>
      <w:r>
        <w:rPr>
          <w:rFonts w:hint="default" w:ascii="黑体" w:hAnsi="黑体" w:eastAsia="黑体" w:cs="黑体"/>
          <w:color w:val="auto"/>
          <w:kern w:val="2"/>
          <w:sz w:val="34"/>
          <w:szCs w:val="34"/>
          <w:highlight w:val="none"/>
          <w:lang w:val="en-US" w:eastAsia="zh-CN" w:bidi="ar-SA"/>
        </w:rPr>
        <w:t>三是</w:t>
      </w:r>
      <w:r>
        <w:rPr>
          <w:rFonts w:hint="default" w:ascii="Times New Roman" w:hAnsi="Times New Roman" w:eastAsia="方正仿宋简体" w:cs="Times New Roman"/>
          <w:color w:val="auto"/>
          <w:sz w:val="34"/>
          <w:szCs w:val="34"/>
          <w:highlight w:val="none"/>
          <w:lang w:val="en-US" w:eastAsia="zh-CN"/>
        </w:rPr>
        <w:t>严格执行《共青团丹东市委员会“三重一大”议事规则》</w:t>
      </w:r>
      <w:r>
        <w:rPr>
          <w:rFonts w:hint="default" w:ascii="Times New Roman" w:hAnsi="Times New Roman" w:eastAsia="方正仿宋简体" w:cs="Times New Roman"/>
          <w:color w:val="auto"/>
          <w:sz w:val="34"/>
          <w:szCs w:val="34"/>
          <w:highlight w:val="none"/>
          <w:lang w:eastAsia="zh-CN"/>
        </w:rPr>
        <w:t>，</w:t>
      </w:r>
      <w:r>
        <w:rPr>
          <w:rFonts w:hint="default" w:ascii="Times New Roman" w:hAnsi="Times New Roman" w:eastAsia="方正仿宋简体" w:cs="Times New Roman"/>
          <w:color w:val="auto"/>
          <w:sz w:val="34"/>
          <w:szCs w:val="34"/>
          <w:highlight w:val="none"/>
          <w:lang w:val="en-US" w:eastAsia="zh-CN"/>
        </w:rPr>
        <w:t>主动向纪检组请示报备</w:t>
      </w:r>
      <w:r>
        <w:rPr>
          <w:rFonts w:hint="default" w:ascii="Times New Roman" w:hAnsi="Times New Roman" w:eastAsia="方正仿宋简体" w:cs="Times New Roman"/>
          <w:color w:val="auto"/>
          <w:sz w:val="34"/>
          <w:szCs w:val="34"/>
          <w:highlight w:val="none"/>
        </w:rPr>
        <w:t>。</w:t>
      </w:r>
      <w:r>
        <w:rPr>
          <w:rFonts w:hint="default" w:ascii="黑体" w:hAnsi="黑体" w:eastAsia="黑体" w:cs="黑体"/>
          <w:color w:val="auto"/>
          <w:kern w:val="2"/>
          <w:sz w:val="34"/>
          <w:szCs w:val="34"/>
          <w:highlight w:val="none"/>
          <w:lang w:val="en-US" w:eastAsia="zh-CN" w:bidi="ar-SA"/>
        </w:rPr>
        <w:t>四是</w:t>
      </w:r>
      <w:r>
        <w:rPr>
          <w:rFonts w:hint="default" w:ascii="Times New Roman" w:hAnsi="Times New Roman" w:eastAsia="方正仿宋简体" w:cs="Times New Roman"/>
          <w:color w:val="auto"/>
          <w:sz w:val="34"/>
          <w:szCs w:val="34"/>
          <w:highlight w:val="none"/>
          <w:lang w:val="en-US" w:eastAsia="zh-CN"/>
        </w:rPr>
        <w:t>领导班子和班子成员学习并严格执行民主生活会制度，严格落实批评与自我批评制度，按要求开展谈心谈话，班子成员全面梳理问题抓好“真整改”。</w:t>
      </w:r>
      <w:r>
        <w:rPr>
          <w:rFonts w:hint="default" w:ascii="黑体" w:hAnsi="黑体" w:eastAsia="黑体" w:cs="黑体"/>
          <w:color w:val="auto"/>
          <w:kern w:val="2"/>
          <w:sz w:val="34"/>
          <w:szCs w:val="34"/>
          <w:highlight w:val="none"/>
          <w:lang w:val="en-US" w:eastAsia="zh-CN" w:bidi="ar-SA"/>
        </w:rPr>
        <w:t>五是</w:t>
      </w:r>
      <w:r>
        <w:rPr>
          <w:rFonts w:hint="default" w:ascii="Times New Roman" w:hAnsi="Times New Roman" w:eastAsia="方正仿宋简体" w:cs="Times New Roman"/>
          <w:color w:val="auto"/>
          <w:sz w:val="34"/>
          <w:szCs w:val="34"/>
          <w:highlight w:val="none"/>
          <w:lang w:eastAsia="zh-CN"/>
        </w:rPr>
        <w:t>严格落实《关于加强新形势下基层党建带团建工作的意</w:t>
      </w:r>
      <w:r>
        <w:rPr>
          <w:rFonts w:hint="default" w:ascii="Times New Roman" w:hAnsi="Times New Roman" w:eastAsia="方正仿宋简体" w:cs="Times New Roman"/>
          <w:color w:val="auto"/>
          <w:sz w:val="34"/>
          <w:szCs w:val="34"/>
          <w:highlight w:val="none"/>
          <w:lang w:val="en-US" w:eastAsia="zh-CN"/>
        </w:rPr>
        <w:t>见》，</w:t>
      </w:r>
      <w:r>
        <w:rPr>
          <w:rFonts w:hint="eastAsia" w:ascii="Times New Roman" w:hAnsi="Times New Roman" w:eastAsia="方正仿宋简体" w:cs="Times New Roman"/>
          <w:color w:val="auto"/>
          <w:sz w:val="34"/>
          <w:szCs w:val="34"/>
          <w:highlight w:val="none"/>
          <w:lang w:eastAsia="zh-CN"/>
        </w:rPr>
        <w:t>将党建带团建纳入到地方党委领导班子党建工作考核内容，并明确所占分值，指导基层团组织以“月”为单位开展主题团日活动，</w:t>
      </w:r>
      <w:r>
        <w:rPr>
          <w:rFonts w:hint="default" w:ascii="Times New Roman" w:hAnsi="Times New Roman" w:eastAsia="方正仿宋简体" w:cs="Times New Roman"/>
          <w:color w:val="auto"/>
          <w:sz w:val="34"/>
          <w:szCs w:val="34"/>
          <w:highlight w:val="none"/>
          <w:lang w:val="en-US" w:eastAsia="zh-CN"/>
        </w:rPr>
        <w:t>通过“智慧团建”系统开展实时指导监督。</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kern w:val="2"/>
          <w:sz w:val="34"/>
          <w:szCs w:val="34"/>
          <w:highlight w:val="none"/>
          <w:lang w:val="en-US" w:eastAsia="zh-CN" w:bidi="ar-SA"/>
        </w:rPr>
      </w:pPr>
      <w:r>
        <w:rPr>
          <w:rStyle w:val="12"/>
          <w:rFonts w:hint="default" w:ascii="Times New Roman" w:hAnsi="Times New Roman" w:eastAsia="方正仿宋简体" w:cs="Times New Roman"/>
          <w:color w:val="auto"/>
          <w:sz w:val="34"/>
          <w:szCs w:val="34"/>
          <w:highlight w:val="none"/>
        </w:rPr>
        <w:t>2.</w:t>
      </w:r>
      <w:r>
        <w:rPr>
          <w:rStyle w:val="12"/>
          <w:rFonts w:hint="default" w:ascii="Times New Roman" w:hAnsi="Times New Roman" w:eastAsia="方正仿宋简体" w:cs="Times New Roman"/>
          <w:color w:val="auto"/>
          <w:sz w:val="34"/>
          <w:szCs w:val="34"/>
          <w:highlight w:val="none"/>
          <w:lang w:eastAsia="zh-CN"/>
        </w:rPr>
        <w:t>在</w:t>
      </w:r>
      <w:r>
        <w:rPr>
          <w:rFonts w:hint="default" w:ascii="Times New Roman" w:hAnsi="Times New Roman" w:eastAsia="方正仿宋简体" w:cs="Times New Roman"/>
          <w:b/>
          <w:bCs/>
          <w:color w:val="auto"/>
          <w:sz w:val="34"/>
          <w:szCs w:val="34"/>
          <w:highlight w:val="none"/>
        </w:rPr>
        <w:t>落实党建主体责任不到位，支部规范化建设薄弱</w:t>
      </w:r>
      <w:r>
        <w:rPr>
          <w:rFonts w:hint="default" w:ascii="Times New Roman" w:hAnsi="Times New Roman" w:eastAsia="方正仿宋简体" w:cs="Times New Roman"/>
          <w:b/>
          <w:bCs/>
          <w:color w:val="auto"/>
          <w:sz w:val="34"/>
          <w:szCs w:val="34"/>
          <w:highlight w:val="none"/>
          <w:lang w:eastAsia="zh-CN"/>
        </w:rPr>
        <w:t>方面</w:t>
      </w:r>
      <w:r>
        <w:rPr>
          <w:rFonts w:hint="default" w:ascii="Times New Roman" w:hAnsi="Times New Roman" w:eastAsia="方正仿宋简体" w:cs="Times New Roman"/>
          <w:b/>
          <w:bCs/>
          <w:color w:val="auto"/>
          <w:sz w:val="34"/>
          <w:szCs w:val="34"/>
          <w:highlight w:val="none"/>
        </w:rPr>
        <w:t>。</w:t>
      </w:r>
      <w:r>
        <w:rPr>
          <w:rFonts w:hint="eastAsia" w:ascii="黑体" w:hAnsi="黑体" w:eastAsia="黑体" w:cs="黑体"/>
          <w:color w:val="auto"/>
          <w:sz w:val="34"/>
          <w:szCs w:val="34"/>
          <w:highlight w:val="none"/>
          <w:lang w:eastAsia="zh-CN"/>
        </w:rPr>
        <w:t>一是</w:t>
      </w:r>
      <w:r>
        <w:rPr>
          <w:rFonts w:hint="eastAsia" w:ascii="Times New Roman" w:hAnsi="Times New Roman" w:eastAsia="方正仿宋简体" w:cs="Times New Roman"/>
          <w:color w:val="auto"/>
          <w:sz w:val="34"/>
          <w:szCs w:val="34"/>
          <w:highlight w:val="none"/>
          <w:lang w:eastAsia="zh-CN"/>
        </w:rPr>
        <w:t>履行党建工作第一责任人职责，抓好班子带好队伍，</w:t>
      </w:r>
      <w:r>
        <w:rPr>
          <w:rFonts w:hint="eastAsia" w:ascii="Times New Roman" w:hAnsi="Times New Roman" w:eastAsia="方正仿宋简体" w:cs="Times New Roman"/>
          <w:color w:val="auto"/>
          <w:sz w:val="34"/>
          <w:szCs w:val="34"/>
          <w:highlight w:val="none"/>
          <w:lang w:val="en-US" w:eastAsia="zh-CN"/>
        </w:rPr>
        <w:t xml:space="preserve">   12月15日以书记会议形式召开团市委机关党建工作会议，</w:t>
      </w:r>
      <w:r>
        <w:rPr>
          <w:rFonts w:hint="eastAsia" w:ascii="Times New Roman" w:hAnsi="Times New Roman" w:eastAsia="方正仿宋简体" w:cs="Times New Roman"/>
          <w:color w:val="auto"/>
          <w:sz w:val="34"/>
          <w:szCs w:val="34"/>
          <w:highlight w:val="none"/>
          <w:lang w:eastAsia="zh-CN"/>
        </w:rPr>
        <w:t>书记和班子成员结合分管领域专题研究机关党建工作，提高党建工作水平。</w:t>
      </w:r>
      <w:r>
        <w:rPr>
          <w:rFonts w:hint="default" w:ascii="黑体" w:hAnsi="黑体" w:eastAsia="黑体" w:cs="黑体"/>
          <w:color w:val="auto"/>
          <w:kern w:val="2"/>
          <w:sz w:val="34"/>
          <w:szCs w:val="34"/>
          <w:highlight w:val="none"/>
          <w:lang w:val="en-US" w:eastAsia="zh-CN" w:bidi="ar-SA"/>
        </w:rPr>
        <w:t>二是</w:t>
      </w:r>
      <w:r>
        <w:rPr>
          <w:rFonts w:hint="eastAsia" w:ascii="Times New Roman" w:hAnsi="Times New Roman" w:eastAsia="方正仿宋简体" w:cs="Times New Roman"/>
          <w:color w:val="auto"/>
          <w:sz w:val="34"/>
          <w:szCs w:val="34"/>
          <w:highlight w:val="none"/>
          <w:lang w:val="en-US" w:eastAsia="zh-CN"/>
        </w:rPr>
        <w:t>调整机关专兼职党务干部，</w:t>
      </w:r>
      <w:r>
        <w:rPr>
          <w:rFonts w:hint="eastAsia" w:ascii="Times New Roman" w:hAnsi="Times New Roman" w:eastAsia="方正仿宋简体" w:cs="Times New Roman"/>
          <w:color w:val="auto"/>
          <w:sz w:val="34"/>
          <w:szCs w:val="34"/>
          <w:highlight w:val="none"/>
          <w:lang w:eastAsia="zh-CN"/>
        </w:rPr>
        <w:t>严格规范执行“三会一课”、主题党日活动等制度，促进党内组织生活的制度化规范化，</w:t>
      </w:r>
      <w:r>
        <w:rPr>
          <w:rFonts w:hint="eastAsia" w:ascii="Times New Roman" w:hAnsi="Times New Roman" w:eastAsia="方正仿宋简体" w:cs="Times New Roman"/>
          <w:color w:val="auto"/>
          <w:sz w:val="34"/>
          <w:szCs w:val="34"/>
          <w:highlight w:val="none"/>
          <w:lang w:val="en-US" w:eastAsia="zh-CN"/>
        </w:rPr>
        <w:t>科学规范管理工作档案，</w:t>
      </w:r>
      <w:r>
        <w:rPr>
          <w:rFonts w:hint="default" w:ascii="Times New Roman" w:hAnsi="Times New Roman" w:eastAsia="方正仿宋简体" w:cs="Times New Roman"/>
          <w:color w:val="auto"/>
          <w:sz w:val="34"/>
          <w:szCs w:val="34"/>
          <w:highlight w:val="none"/>
          <w:lang w:eastAsia="zh-CN"/>
        </w:rPr>
        <w:t>机关党总支对支部开展组织生活会等工作开展进行提醒和检查，</w:t>
      </w:r>
      <w:r>
        <w:rPr>
          <w:rFonts w:hint="default" w:ascii="Times New Roman" w:hAnsi="Times New Roman" w:eastAsia="方正仿宋简体" w:cs="Times New Roman"/>
          <w:color w:val="auto"/>
          <w:sz w:val="34"/>
          <w:szCs w:val="34"/>
          <w:highlight w:val="none"/>
        </w:rPr>
        <w:t>严格落实谈心谈话制度</w:t>
      </w:r>
      <w:r>
        <w:rPr>
          <w:rFonts w:hint="default" w:ascii="Times New Roman" w:hAnsi="Times New Roman" w:eastAsia="方正仿宋简体" w:cs="Times New Roman"/>
          <w:color w:val="auto"/>
          <w:sz w:val="34"/>
          <w:szCs w:val="34"/>
          <w:highlight w:val="none"/>
          <w:lang w:val="en-US" w:eastAsia="zh-CN"/>
        </w:rPr>
        <w:t>、批评与自我批评制度</w:t>
      </w:r>
      <w:r>
        <w:rPr>
          <w:rFonts w:hint="default" w:ascii="Times New Roman" w:hAnsi="Times New Roman" w:eastAsia="方正仿宋简体" w:cs="Times New Roman"/>
          <w:color w:val="auto"/>
          <w:sz w:val="34"/>
          <w:szCs w:val="34"/>
          <w:highlight w:val="none"/>
        </w:rPr>
        <w:t>。</w:t>
      </w:r>
      <w:r>
        <w:rPr>
          <w:rFonts w:hint="default" w:ascii="黑体" w:hAnsi="黑体" w:eastAsia="黑体" w:cs="黑体"/>
          <w:color w:val="auto"/>
          <w:kern w:val="2"/>
          <w:sz w:val="34"/>
          <w:szCs w:val="34"/>
          <w:highlight w:val="none"/>
          <w:lang w:val="en-US" w:eastAsia="zh-CN" w:bidi="ar-SA"/>
        </w:rPr>
        <w:t>三是</w:t>
      </w:r>
      <w:r>
        <w:rPr>
          <w:rFonts w:hint="default" w:ascii="Times New Roman" w:hAnsi="Times New Roman" w:eastAsia="方正仿宋简体" w:cs="Times New Roman"/>
          <w:color w:val="auto"/>
          <w:sz w:val="34"/>
          <w:szCs w:val="34"/>
          <w:highlight w:val="none"/>
          <w:lang w:val="en-US" w:eastAsia="zh-CN"/>
        </w:rPr>
        <w:t>2023年</w:t>
      </w:r>
      <w:r>
        <w:rPr>
          <w:rFonts w:hint="default" w:ascii="Times New Roman" w:hAnsi="Times New Roman" w:eastAsia="方正仿宋简体" w:cs="Times New Roman"/>
          <w:color w:val="auto"/>
          <w:sz w:val="34"/>
          <w:szCs w:val="34"/>
          <w:highlight w:val="none"/>
        </w:rPr>
        <w:t>班子成员</w:t>
      </w:r>
      <w:r>
        <w:rPr>
          <w:rFonts w:hint="default" w:ascii="Times New Roman" w:hAnsi="Times New Roman" w:eastAsia="方正仿宋简体" w:cs="Times New Roman"/>
          <w:color w:val="auto"/>
          <w:sz w:val="34"/>
          <w:szCs w:val="34"/>
          <w:highlight w:val="none"/>
          <w:lang w:eastAsia="zh-CN"/>
        </w:rPr>
        <w:t>讲授自主创新</w:t>
      </w:r>
      <w:r>
        <w:rPr>
          <w:rFonts w:hint="default" w:ascii="Times New Roman" w:hAnsi="Times New Roman" w:eastAsia="方正仿宋简体" w:cs="Times New Roman"/>
          <w:color w:val="auto"/>
          <w:sz w:val="34"/>
          <w:szCs w:val="34"/>
          <w:highlight w:val="none"/>
        </w:rPr>
        <w:t>主题党课和廉政宣讲</w:t>
      </w:r>
      <w:r>
        <w:rPr>
          <w:rFonts w:hint="default" w:ascii="Times New Roman" w:hAnsi="Times New Roman" w:eastAsia="方正仿宋简体" w:cs="Times New Roman"/>
          <w:color w:val="auto"/>
          <w:sz w:val="34"/>
          <w:szCs w:val="34"/>
          <w:highlight w:val="none"/>
          <w:lang w:val="en-US" w:eastAsia="zh-CN"/>
        </w:rPr>
        <w:t>12次，3个党支部书记</w:t>
      </w:r>
      <w:r>
        <w:rPr>
          <w:rFonts w:hint="eastAsia" w:ascii="Times New Roman" w:hAnsi="Times New Roman" w:eastAsia="方正仿宋简体" w:cs="Times New Roman"/>
          <w:color w:val="auto"/>
          <w:sz w:val="34"/>
          <w:szCs w:val="34"/>
          <w:highlight w:val="none"/>
          <w:lang w:val="en-US" w:eastAsia="zh-CN"/>
        </w:rPr>
        <w:t>自主</w:t>
      </w:r>
      <w:r>
        <w:rPr>
          <w:rFonts w:hint="default" w:ascii="Times New Roman" w:hAnsi="Times New Roman" w:eastAsia="方正仿宋简体" w:cs="Times New Roman"/>
          <w:color w:val="auto"/>
          <w:sz w:val="34"/>
          <w:szCs w:val="34"/>
          <w:highlight w:val="none"/>
          <w:lang w:val="en-US" w:eastAsia="zh-CN"/>
        </w:rPr>
        <w:t>创新党课课程3次</w:t>
      </w:r>
      <w:r>
        <w:rPr>
          <w:rFonts w:hint="default" w:ascii="Times New Roman" w:hAnsi="Times New Roman" w:eastAsia="方正仿宋简体" w:cs="Times New Roman"/>
          <w:color w:val="auto"/>
          <w:sz w:val="34"/>
          <w:szCs w:val="34"/>
          <w:highlight w:val="none"/>
          <w:lang w:eastAsia="zh-CN"/>
        </w:rPr>
        <w:t>。</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黑体" w:hAnsi="黑体" w:eastAsia="黑体" w:cs="黑体"/>
          <w:color w:val="auto"/>
          <w:kern w:val="2"/>
          <w:sz w:val="34"/>
          <w:szCs w:val="34"/>
          <w:highlight w:val="none"/>
          <w:lang w:val="en-US" w:eastAsia="zh-CN" w:bidi="ar-SA"/>
        </w:rPr>
        <w:t>二、下一步工作打算及计划</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黑体" w:hAnsi="黑体" w:eastAsia="黑体" w:cs="黑体"/>
          <w:color w:val="auto"/>
          <w:kern w:val="2"/>
          <w:sz w:val="34"/>
          <w:szCs w:val="34"/>
          <w:highlight w:val="none"/>
          <w:lang w:val="en-US" w:eastAsia="zh-CN" w:bidi="ar-SA"/>
        </w:rPr>
        <w:t>一是</w:t>
      </w:r>
      <w:r>
        <w:rPr>
          <w:rFonts w:hint="default" w:ascii="Times New Roman" w:hAnsi="Times New Roman" w:eastAsia="方正仿宋简体" w:cs="Times New Roman"/>
          <w:b w:val="0"/>
          <w:bCs w:val="0"/>
          <w:color w:val="auto"/>
          <w:sz w:val="34"/>
          <w:szCs w:val="34"/>
          <w:highlight w:val="none"/>
          <w:lang w:val="en-US" w:eastAsia="zh-CN"/>
        </w:rPr>
        <w:t>强化理论学习，提高政治站位。深</w:t>
      </w:r>
      <w:r>
        <w:rPr>
          <w:rFonts w:hint="default" w:ascii="Times New Roman" w:hAnsi="Times New Roman" w:eastAsia="方正仿宋简体" w:cs="Times New Roman"/>
          <w:color w:val="auto"/>
          <w:sz w:val="34"/>
          <w:szCs w:val="34"/>
          <w:highlight w:val="none"/>
          <w:lang w:val="en-US" w:eastAsia="zh-CN"/>
        </w:rPr>
        <w:t>入学习贯彻习近平新时代中国特色社会主义思想，认真学习贯彻落实习近平总书记关于青年工作的重要思想，始终牢记共青团“党的助手和后备军”根本定位，引导全体党员干部坚定听党话、跟党走，</w:t>
      </w:r>
      <w:r>
        <w:rPr>
          <w:rFonts w:hint="default" w:ascii="Times New Roman" w:hAnsi="Times New Roman" w:eastAsia="方正仿宋简体" w:cs="Times New Roman"/>
          <w:color w:val="000000"/>
          <w:sz w:val="34"/>
          <w:szCs w:val="34"/>
          <w:highlight w:val="none"/>
        </w:rPr>
        <w:t>深刻领悟“两个确立”的决定性意义，增强“四个意识”、坚定“</w:t>
      </w:r>
      <w:r>
        <w:rPr>
          <w:rFonts w:hint="default" w:ascii="Times New Roman" w:hAnsi="Times New Roman" w:eastAsia="方正仿宋简体" w:cs="Times New Roman"/>
          <w:color w:val="auto"/>
          <w:sz w:val="34"/>
          <w:szCs w:val="34"/>
          <w:highlight w:val="none"/>
          <w:lang w:val="en-US" w:eastAsia="zh-CN"/>
        </w:rPr>
        <w:t>四个自信”、做到“两个维护”。</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黑体" w:hAnsi="黑体" w:eastAsia="黑体" w:cs="黑体"/>
          <w:color w:val="auto"/>
          <w:kern w:val="2"/>
          <w:sz w:val="34"/>
          <w:szCs w:val="34"/>
          <w:highlight w:val="none"/>
          <w:lang w:val="en-US" w:eastAsia="zh-CN" w:bidi="ar-SA"/>
        </w:rPr>
        <w:t>二是</w:t>
      </w:r>
      <w:r>
        <w:rPr>
          <w:rFonts w:hint="default" w:ascii="Times New Roman" w:hAnsi="Times New Roman" w:eastAsia="方正仿宋简体" w:cs="Times New Roman"/>
          <w:b w:val="0"/>
          <w:bCs w:val="0"/>
          <w:color w:val="auto"/>
          <w:sz w:val="34"/>
          <w:szCs w:val="34"/>
          <w:highlight w:val="none"/>
          <w:lang w:val="en-US" w:eastAsia="zh-CN"/>
        </w:rPr>
        <w:t>全面从严治党，坚持党建带团建。</w:t>
      </w:r>
      <w:r>
        <w:rPr>
          <w:rFonts w:hint="default" w:ascii="Times New Roman" w:hAnsi="Times New Roman" w:eastAsia="方正仿宋简体" w:cs="Times New Roman"/>
          <w:color w:val="auto"/>
          <w:sz w:val="34"/>
          <w:szCs w:val="34"/>
          <w:highlight w:val="none"/>
          <w:lang w:val="en-US" w:eastAsia="zh-CN"/>
        </w:rPr>
        <w:t>坚持“严”的主基调，主要负责同志严格落实“第一责任人”责任，班子成员严格履行“一岗双责”。全面从严管团治团，狠抓党的建设、意识形态工作、党风廉政建设、青少年事业发展、党团队一体育人链条建立等重点工作落实，全面建设紧跟党走在时代前列的先进组织。</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黑体" w:hAnsi="黑体" w:eastAsia="黑体" w:cs="黑体"/>
          <w:color w:val="auto"/>
          <w:kern w:val="2"/>
          <w:sz w:val="34"/>
          <w:szCs w:val="34"/>
          <w:highlight w:val="none"/>
          <w:lang w:val="en-US" w:eastAsia="zh-CN" w:bidi="ar-SA"/>
        </w:rPr>
        <w:t>三是</w:t>
      </w:r>
      <w:r>
        <w:rPr>
          <w:rFonts w:hint="default" w:ascii="Times New Roman" w:hAnsi="Times New Roman" w:eastAsia="方正仿宋简体" w:cs="Times New Roman"/>
          <w:b w:val="0"/>
          <w:bCs w:val="0"/>
          <w:color w:val="auto"/>
          <w:sz w:val="34"/>
          <w:szCs w:val="34"/>
          <w:highlight w:val="none"/>
          <w:lang w:val="en-US" w:eastAsia="zh-CN"/>
        </w:rPr>
        <w:t>强化责任担当，深化巡察成果。坚持</w:t>
      </w:r>
      <w:r>
        <w:rPr>
          <w:rFonts w:hint="default" w:ascii="Times New Roman" w:hAnsi="Times New Roman" w:eastAsia="方正仿宋简体" w:cs="Times New Roman"/>
          <w:color w:val="auto"/>
          <w:sz w:val="34"/>
          <w:szCs w:val="34"/>
          <w:highlight w:val="none"/>
          <w:lang w:val="en-US" w:eastAsia="zh-CN"/>
        </w:rPr>
        <w:t>把问题整改与建立长效机制结合起来，坚持把问题整改与推动高质量发展结合起来，组织动员广大团员青年在实现“十四五”规划目标任务、推进全面振兴新突破中当闯将、做先锋，切实把整改成效转化为推动共青团改革发展的生动实践。</w:t>
      </w:r>
    </w:p>
    <w:p>
      <w:pPr>
        <w:widowControl w:val="0"/>
        <w:wordWrap/>
        <w:adjustRightInd/>
        <w:snapToGrid/>
        <w:spacing w:before="0" w:after="0" w:line="579" w:lineRule="exact"/>
        <w:ind w:left="0" w:leftChars="0" w:right="0" w:firstLine="680" w:firstLineChars="200"/>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Times New Roman" w:hAnsi="Times New Roman" w:eastAsia="方正仿宋简体" w:cs="Times New Roman"/>
          <w:color w:val="auto"/>
          <w:sz w:val="34"/>
          <w:szCs w:val="34"/>
          <w:highlight w:val="none"/>
          <w:lang w:val="en-US" w:eastAsia="zh-CN"/>
        </w:rPr>
        <w:t>欢迎广大干部群众对巡察整改落实情况进行监督。如有意见建议，请及时向我们反映。联系方式：电话0415-2120980；传真2164096；通信地址：丹东市振兴区十一经街99号。</w:t>
      </w:r>
    </w:p>
    <w:p>
      <w:pPr>
        <w:widowControl w:val="0"/>
        <w:wordWrap/>
        <w:adjustRightInd/>
        <w:snapToGrid/>
        <w:spacing w:before="0" w:after="0" w:line="579" w:lineRule="exact"/>
        <w:ind w:left="0" w:leftChars="0" w:right="0" w:firstLine="3060" w:firstLineChars="900"/>
        <w:textAlignment w:val="auto"/>
        <w:outlineLvl w:val="9"/>
        <w:rPr>
          <w:rFonts w:hint="default" w:ascii="Times New Roman" w:hAnsi="Times New Roman" w:eastAsia="方正仿宋简体" w:cs="Times New Roman"/>
          <w:color w:val="auto"/>
          <w:sz w:val="34"/>
          <w:szCs w:val="34"/>
          <w:highlight w:val="none"/>
          <w:lang w:val="en-US" w:eastAsia="zh-CN"/>
        </w:rPr>
      </w:pPr>
    </w:p>
    <w:p>
      <w:pPr>
        <w:widowControl w:val="0"/>
        <w:wordWrap/>
        <w:adjustRightInd/>
        <w:snapToGrid/>
        <w:spacing w:before="0" w:after="0" w:line="579" w:lineRule="exact"/>
        <w:ind w:left="0" w:leftChars="0" w:right="0" w:firstLine="3060" w:firstLineChars="900"/>
        <w:textAlignment w:val="auto"/>
        <w:outlineLvl w:val="9"/>
        <w:rPr>
          <w:rFonts w:hint="default" w:ascii="Times New Roman" w:hAnsi="Times New Roman" w:eastAsia="方正仿宋简体" w:cs="Times New Roman"/>
          <w:color w:val="auto"/>
          <w:sz w:val="34"/>
          <w:szCs w:val="34"/>
          <w:highlight w:val="none"/>
          <w:lang w:val="en-US" w:eastAsia="zh-CN"/>
        </w:rPr>
      </w:pPr>
    </w:p>
    <w:p>
      <w:pPr>
        <w:widowControl w:val="0"/>
        <w:wordWrap/>
        <w:adjustRightInd/>
        <w:snapToGrid/>
        <w:spacing w:before="0" w:after="0" w:line="579" w:lineRule="exact"/>
        <w:ind w:left="0" w:leftChars="0" w:right="0" w:firstLine="3060" w:firstLineChars="900"/>
        <w:textAlignment w:val="auto"/>
        <w:outlineLvl w:val="9"/>
        <w:rPr>
          <w:rFonts w:hint="default" w:ascii="Times New Roman" w:hAnsi="Times New Roman" w:eastAsia="方正仿宋简体" w:cs="Times New Roman"/>
          <w:color w:val="auto"/>
          <w:sz w:val="34"/>
          <w:szCs w:val="34"/>
          <w:highlight w:val="none"/>
          <w:lang w:val="en-US" w:eastAsia="zh-CN"/>
        </w:rPr>
      </w:pPr>
      <w:r>
        <w:rPr>
          <w:rFonts w:hint="default" w:ascii="Times New Roman" w:hAnsi="Times New Roman" w:eastAsia="方正仿宋简体" w:cs="Times New Roman"/>
          <w:color w:val="auto"/>
          <w:sz w:val="34"/>
          <w:szCs w:val="34"/>
          <w:highlight w:val="none"/>
          <w:lang w:val="en-US" w:eastAsia="zh-CN"/>
        </w:rPr>
        <w:t>中共共青团丹东市委机关总支部委员会</w:t>
      </w:r>
    </w:p>
    <w:p>
      <w:pPr>
        <w:widowControl w:val="0"/>
        <w:wordWrap/>
        <w:adjustRightInd/>
        <w:snapToGrid/>
        <w:spacing w:before="0" w:after="0" w:line="579" w:lineRule="exact"/>
        <w:ind w:left="0" w:leftChars="0" w:right="0" w:firstLine="4760" w:firstLineChars="1400"/>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方正仿宋简体" w:cs="Times New Roman"/>
          <w:color w:val="auto"/>
          <w:sz w:val="34"/>
          <w:szCs w:val="34"/>
          <w:highlight w:val="none"/>
          <w:lang w:val="en-US" w:eastAsia="zh-CN"/>
        </w:rPr>
        <w:t>2024年</w:t>
      </w:r>
      <w:r>
        <w:rPr>
          <w:rFonts w:hint="eastAsia" w:ascii="Times New Roman" w:hAnsi="Times New Roman" w:eastAsia="方正仿宋简体" w:cs="Times New Roman"/>
          <w:color w:val="auto"/>
          <w:sz w:val="34"/>
          <w:szCs w:val="34"/>
          <w:highlight w:val="none"/>
          <w:lang w:val="en-US" w:eastAsia="zh-CN"/>
        </w:rPr>
        <w:t>2</w:t>
      </w:r>
      <w:r>
        <w:rPr>
          <w:rFonts w:hint="default" w:ascii="Times New Roman" w:hAnsi="Times New Roman" w:eastAsia="方正仿宋简体" w:cs="Times New Roman"/>
          <w:color w:val="auto"/>
          <w:sz w:val="34"/>
          <w:szCs w:val="34"/>
          <w:highlight w:val="none"/>
          <w:lang w:val="en-US" w:eastAsia="zh-CN"/>
        </w:rPr>
        <w:t>月</w:t>
      </w:r>
      <w:r>
        <w:rPr>
          <w:rFonts w:hint="eastAsia" w:ascii="Times New Roman" w:hAnsi="Times New Roman" w:eastAsia="方正仿宋简体" w:cs="Times New Roman"/>
          <w:color w:val="auto"/>
          <w:sz w:val="34"/>
          <w:szCs w:val="34"/>
          <w:highlight w:val="none"/>
          <w:lang w:val="en-US" w:eastAsia="zh-CN"/>
        </w:rPr>
        <w:t>28</w:t>
      </w:r>
      <w:r>
        <w:rPr>
          <w:rFonts w:hint="default" w:ascii="Times New Roman" w:hAnsi="Times New Roman" w:eastAsia="方正仿宋简体" w:cs="Times New Roman"/>
          <w:color w:val="auto"/>
          <w:sz w:val="34"/>
          <w:szCs w:val="34"/>
          <w:highlight w:val="none"/>
          <w:lang w:val="en-US" w:eastAsia="zh-CN"/>
        </w:rPr>
        <w:t>日</w:t>
      </w:r>
    </w:p>
    <w:sectPr>
      <w:headerReference r:id="rId4" w:type="default"/>
      <w:footerReference r:id="rId5" w:type="default"/>
      <w:pgSz w:w="11906" w:h="16838"/>
      <w:pgMar w:top="2211" w:right="1531" w:bottom="1871" w:left="1531" w:header="851" w:footer="992" w:gutter="0"/>
      <w:pgNumType w:fmt="decimal"/>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3">
    <w:name w:val="heading 3"/>
    <w:basedOn w:val="1"/>
    <w:next w:val="1"/>
    <w:link w:val="12"/>
    <w:pPr>
      <w:keepNext/>
      <w:keepLines/>
      <w:spacing w:before="260" w:after="260" w:line="413" w:lineRule="auto"/>
      <w:outlineLvl w:val="2"/>
    </w:pPr>
    <w:rPr>
      <w:rFonts w:ascii="Times New Roman" w:hAnsi="Times New Roman"/>
      <w:b/>
      <w:sz w:val="32"/>
    </w:rPr>
  </w:style>
  <w:style w:type="character" w:default="1" w:styleId="7">
    <w:name w:val="Default Paragraph Font"/>
  </w:style>
  <w:style w:type="paragraph" w:customStyle="1" w:styleId="2">
    <w:name w:val="无间隔1"/>
    <w:pPr>
      <w:widowControl w:val="0"/>
      <w:jc w:val="both"/>
    </w:pPr>
    <w:rPr>
      <w:rFonts w:ascii="Calibri" w:hAnsi="Calibri" w:eastAsia="宋体" w:cs="Times New Roman"/>
      <w:kern w:val="2"/>
      <w:sz w:val="21"/>
      <w:szCs w:val="21"/>
      <w:lang w:val="en-US" w:eastAsia="zh-CN" w:bidi="ar-SA"/>
    </w:rPr>
  </w:style>
  <w:style w:type="paragraph" w:styleId="4">
    <w:name w:val="annotation text"/>
    <w:basedOn w:val="1"/>
    <w:pPr>
      <w:jc w:val="left"/>
    </w:pPr>
  </w:style>
  <w:style w:type="paragraph" w:styleId="5">
    <w:name w:val="footer"/>
    <w:basedOn w:val="1"/>
    <w:pPr>
      <w:tabs>
        <w:tab w:val="center" w:pos="4153"/>
        <w:tab w:val="right" w:pos="8306"/>
      </w:tabs>
      <w:snapToGrid w:val="0"/>
      <w:jc w:val="left"/>
    </w:pPr>
    <w:rPr>
      <w:sz w:val="18"/>
    </w:rPr>
  </w:style>
  <w:style w:type="paragraph" w:styleId="6">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rPr>
      <w:color w:val="0000FF"/>
      <w:u w:val="single"/>
    </w:rPr>
  </w:style>
  <w:style w:type="paragraph" w:customStyle="1" w:styleId="9">
    <w:name w:val="Body Text Indent"/>
    <w:basedOn w:val="1"/>
    <w:pPr>
      <w:spacing w:after="120"/>
      <w:ind w:left="420" w:leftChars="200"/>
    </w:pPr>
  </w:style>
  <w:style w:type="paragraph" w:customStyle="1" w:styleId="10">
    <w:name w:val="Normal (Web)"/>
    <w:basedOn w:val="1"/>
    <w:pPr>
      <w:spacing w:before="0" w:beforeAutospacing="1" w:after="0" w:afterAutospacing="1"/>
      <w:ind w:left="0" w:right="0"/>
      <w:jc w:val="left"/>
    </w:pPr>
    <w:rPr>
      <w:kern w:val="0"/>
      <w:sz w:val="24"/>
      <w:lang w:val="en-US" w:eastAsia="zh-CN"/>
    </w:rPr>
  </w:style>
  <w:style w:type="paragraph" w:customStyle="1" w:styleId="11">
    <w:name w:val="Body Text First Indent 2"/>
    <w:basedOn w:val="9"/>
    <w:next w:val="9"/>
    <w:pPr>
      <w:ind w:firstLine="420"/>
    </w:pPr>
  </w:style>
  <w:style w:type="character" w:customStyle="1" w:styleId="12">
    <w:name w:val="标题 3 字符"/>
    <w:link w:val="3"/>
    <w:semiHidden/>
    <w:rPr>
      <w:rFonts w:ascii="Times New Roman" w:hAnsi="Times New Roman"/>
      <w:b/>
      <w:sz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2024-02-01T12:40:00Z</dcterms:created>
  <dc:creator>Administrator</dc:creator>
  <cp:lastPrinted>2024-02-23T00:45:00Z</cp:lastPrinted>
  <dcterms:modified xsi:type="dcterms:W3CDTF">2024-02-28T11:01:33Z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4EC3958ECEA548B7BB548B9411CEA2F0_12</vt:lpwstr>
  </property>
</Properties>
</file>