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79"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sz w:val="44"/>
          <w:szCs w:val="44"/>
        </w:rPr>
        <w:t>中共</w:t>
      </w:r>
      <w:r>
        <w:rPr>
          <w:rFonts w:hint="eastAsia" w:ascii="Times New Roman" w:hAnsi="Times New Roman" w:eastAsia="方正小标宋简体" w:cs="Times New Roman"/>
          <w:sz w:val="44"/>
          <w:szCs w:val="44"/>
          <w:lang w:eastAsia="zh-CN"/>
        </w:rPr>
        <w:t>新农镇</w:t>
      </w:r>
      <w:r>
        <w:rPr>
          <w:rFonts w:ascii="Times New Roman" w:hAnsi="Times New Roman" w:eastAsia="方正小标宋简体" w:cs="Times New Roman"/>
          <w:sz w:val="44"/>
          <w:szCs w:val="44"/>
        </w:rPr>
        <w:t>党委</w:t>
      </w:r>
      <w:r>
        <w:rPr>
          <w:rFonts w:ascii="Times New Roman" w:hAnsi="Times New Roman" w:eastAsia="方正小标宋简体" w:cs="Times New Roman"/>
          <w:bCs/>
          <w:color w:val="000000"/>
          <w:kern w:val="0"/>
          <w:sz w:val="44"/>
          <w:szCs w:val="44"/>
        </w:rPr>
        <w:t>关于市委巡察整改</w:t>
      </w:r>
    </w:p>
    <w:p>
      <w:pPr>
        <w:spacing w:beforeLines="100" w:line="579"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落实进展情况的通报</w:t>
      </w:r>
    </w:p>
    <w:p>
      <w:pPr>
        <w:spacing w:line="579" w:lineRule="exact"/>
        <w:ind w:firstLine="616"/>
        <w:rPr>
          <w:rFonts w:ascii="Times New Roman" w:hAnsi="Times New Roman" w:eastAsia="仿宋_GB2312" w:cs="Times New Roman"/>
          <w:bCs/>
          <w:spacing w:val="-6"/>
          <w:sz w:val="32"/>
          <w:szCs w:val="32"/>
        </w:rPr>
      </w:pPr>
    </w:p>
    <w:p>
      <w:pPr>
        <w:spacing w:line="579" w:lineRule="exact"/>
        <w:ind w:firstLine="616"/>
        <w:rPr>
          <w:rFonts w:ascii="Times New Roman" w:hAnsi="Times New Roman" w:eastAsia="方正仿宋简体" w:cs="Times New Roman"/>
          <w:bCs/>
          <w:spacing w:val="-6"/>
          <w:sz w:val="32"/>
          <w:szCs w:val="32"/>
        </w:rPr>
      </w:pPr>
      <w:r>
        <w:rPr>
          <w:rFonts w:ascii="Times New Roman" w:hAnsi="Times New Roman" w:eastAsia="方正仿宋简体" w:cs="Times New Roman"/>
          <w:bCs/>
          <w:spacing w:val="-6"/>
          <w:sz w:val="32"/>
          <w:szCs w:val="32"/>
        </w:rPr>
        <w:t>根据市委和市委巡察工作领导小组统一部署，</w:t>
      </w:r>
      <w:r>
        <w:rPr>
          <w:rFonts w:hint="eastAsia" w:ascii="Times New Roman" w:hAnsi="Times New Roman" w:eastAsia="方正仿宋简体" w:cs="Times New Roman"/>
          <w:bCs/>
          <w:spacing w:val="-6"/>
          <w:sz w:val="32"/>
          <w:szCs w:val="32"/>
          <w:lang w:val="en-US" w:eastAsia="zh-CN"/>
        </w:rPr>
        <w:t>2022</w:t>
      </w:r>
      <w:r>
        <w:rPr>
          <w:rFonts w:ascii="Times New Roman" w:hAnsi="Times New Roman" w:eastAsia="方正仿宋简体" w:cs="Times New Roman"/>
          <w:bCs/>
          <w:spacing w:val="-6"/>
          <w:sz w:val="32"/>
          <w:szCs w:val="32"/>
        </w:rPr>
        <w:t>年</w:t>
      </w:r>
      <w:r>
        <w:rPr>
          <w:rFonts w:hint="eastAsia" w:ascii="Times New Roman" w:hAnsi="Times New Roman" w:eastAsia="方正仿宋简体" w:cs="Times New Roman"/>
          <w:bCs/>
          <w:spacing w:val="-6"/>
          <w:sz w:val="32"/>
          <w:szCs w:val="32"/>
          <w:lang w:val="en-US" w:eastAsia="zh-CN"/>
        </w:rPr>
        <w:t>9</w:t>
      </w:r>
      <w:r>
        <w:rPr>
          <w:rFonts w:ascii="Times New Roman" w:hAnsi="Times New Roman" w:eastAsia="方正仿宋简体" w:cs="Times New Roman"/>
          <w:bCs/>
          <w:spacing w:val="-6"/>
          <w:sz w:val="32"/>
          <w:szCs w:val="32"/>
        </w:rPr>
        <w:t>月</w:t>
      </w:r>
      <w:r>
        <w:rPr>
          <w:rFonts w:hint="eastAsia" w:ascii="Times New Roman" w:hAnsi="Times New Roman" w:eastAsia="方正仿宋简体" w:cs="Times New Roman"/>
          <w:bCs/>
          <w:spacing w:val="-6"/>
          <w:sz w:val="32"/>
          <w:szCs w:val="32"/>
          <w:lang w:val="en-US" w:eastAsia="zh-CN"/>
        </w:rPr>
        <w:t>22</w:t>
      </w:r>
      <w:r>
        <w:rPr>
          <w:rFonts w:ascii="Times New Roman" w:hAnsi="Times New Roman" w:eastAsia="方正仿宋简体" w:cs="Times New Roman"/>
          <w:bCs/>
          <w:spacing w:val="-6"/>
          <w:sz w:val="32"/>
          <w:szCs w:val="32"/>
        </w:rPr>
        <w:t>日至</w:t>
      </w:r>
      <w:r>
        <w:rPr>
          <w:rFonts w:hint="eastAsia" w:ascii="Times New Roman" w:hAnsi="Times New Roman" w:eastAsia="方正仿宋简体" w:cs="Times New Roman"/>
          <w:bCs/>
          <w:spacing w:val="-6"/>
          <w:sz w:val="32"/>
          <w:szCs w:val="32"/>
          <w:lang w:val="en-US" w:eastAsia="zh-CN"/>
        </w:rPr>
        <w:t>12</w:t>
      </w:r>
      <w:r>
        <w:rPr>
          <w:rFonts w:ascii="Times New Roman" w:hAnsi="Times New Roman" w:eastAsia="方正仿宋简体" w:cs="Times New Roman"/>
          <w:bCs/>
          <w:spacing w:val="-6"/>
          <w:sz w:val="32"/>
          <w:szCs w:val="32"/>
        </w:rPr>
        <w:t>月</w:t>
      </w:r>
      <w:r>
        <w:rPr>
          <w:rFonts w:hint="eastAsia" w:ascii="Times New Roman" w:hAnsi="Times New Roman" w:eastAsia="方正仿宋简体" w:cs="Times New Roman"/>
          <w:bCs/>
          <w:spacing w:val="-6"/>
          <w:sz w:val="32"/>
          <w:szCs w:val="32"/>
          <w:lang w:val="en-US" w:eastAsia="zh-CN"/>
        </w:rPr>
        <w:t>22</w:t>
      </w:r>
      <w:r>
        <w:rPr>
          <w:rFonts w:ascii="Times New Roman" w:hAnsi="Times New Roman" w:eastAsia="方正仿宋简体" w:cs="Times New Roman"/>
          <w:bCs/>
          <w:spacing w:val="-6"/>
          <w:sz w:val="32"/>
          <w:szCs w:val="32"/>
        </w:rPr>
        <w:t>日，市委第</w:t>
      </w:r>
      <w:r>
        <w:rPr>
          <w:rFonts w:hint="eastAsia" w:ascii="Times New Roman" w:hAnsi="Times New Roman" w:eastAsia="方正仿宋简体" w:cs="Times New Roman"/>
          <w:bCs/>
          <w:spacing w:val="-6"/>
          <w:sz w:val="32"/>
          <w:szCs w:val="32"/>
          <w:lang w:eastAsia="zh-CN"/>
        </w:rPr>
        <w:t>二</w:t>
      </w:r>
      <w:r>
        <w:rPr>
          <w:rFonts w:ascii="Times New Roman" w:hAnsi="Times New Roman" w:eastAsia="方正仿宋简体" w:cs="Times New Roman"/>
          <w:bCs/>
          <w:spacing w:val="-6"/>
          <w:sz w:val="32"/>
          <w:szCs w:val="32"/>
        </w:rPr>
        <w:t>巡察组对</w:t>
      </w:r>
      <w:r>
        <w:rPr>
          <w:rFonts w:hint="eastAsia" w:ascii="Times New Roman" w:hAnsi="Times New Roman" w:eastAsia="方正仿宋简体" w:cs="Times New Roman"/>
          <w:bCs/>
          <w:spacing w:val="-6"/>
          <w:sz w:val="32"/>
          <w:szCs w:val="32"/>
          <w:lang w:eastAsia="zh-CN"/>
        </w:rPr>
        <w:t>新农镇</w:t>
      </w:r>
      <w:r>
        <w:rPr>
          <w:rFonts w:ascii="Times New Roman" w:hAnsi="Times New Roman" w:eastAsia="方正仿宋简体" w:cs="Times New Roman"/>
          <w:bCs/>
          <w:spacing w:val="-6"/>
          <w:sz w:val="32"/>
          <w:szCs w:val="32"/>
        </w:rPr>
        <w:t>党委进行了巡察。</w:t>
      </w:r>
      <w:r>
        <w:rPr>
          <w:rFonts w:hint="eastAsia" w:ascii="Times New Roman" w:hAnsi="Times New Roman" w:eastAsia="方正仿宋简体" w:cs="Times New Roman"/>
          <w:bCs/>
          <w:spacing w:val="-6"/>
          <w:sz w:val="32"/>
          <w:szCs w:val="32"/>
          <w:lang w:val="en-US" w:eastAsia="zh-CN"/>
        </w:rPr>
        <w:t>3</w:t>
      </w:r>
      <w:r>
        <w:rPr>
          <w:rFonts w:ascii="Times New Roman" w:hAnsi="Times New Roman" w:eastAsia="方正仿宋简体" w:cs="Times New Roman"/>
          <w:bCs/>
          <w:spacing w:val="-6"/>
          <w:sz w:val="32"/>
          <w:szCs w:val="32"/>
        </w:rPr>
        <w:t>月</w:t>
      </w:r>
      <w:r>
        <w:rPr>
          <w:rFonts w:hint="eastAsia" w:ascii="Times New Roman" w:hAnsi="Times New Roman" w:eastAsia="方正仿宋简体" w:cs="Times New Roman"/>
          <w:bCs/>
          <w:spacing w:val="-6"/>
          <w:sz w:val="32"/>
          <w:szCs w:val="32"/>
          <w:lang w:val="en-US" w:eastAsia="zh-CN"/>
        </w:rPr>
        <w:t>1</w:t>
      </w:r>
      <w:r>
        <w:rPr>
          <w:rFonts w:ascii="Times New Roman" w:hAnsi="Times New Roman" w:eastAsia="方正仿宋简体" w:cs="Times New Roman"/>
          <w:bCs/>
          <w:spacing w:val="-6"/>
          <w:sz w:val="32"/>
          <w:szCs w:val="32"/>
        </w:rPr>
        <w:t>日，市委巡察组向</w:t>
      </w:r>
      <w:r>
        <w:rPr>
          <w:rFonts w:hint="eastAsia" w:ascii="Times New Roman" w:hAnsi="Times New Roman" w:eastAsia="方正仿宋简体" w:cs="Times New Roman"/>
          <w:bCs/>
          <w:spacing w:val="-6"/>
          <w:sz w:val="32"/>
          <w:szCs w:val="32"/>
          <w:lang w:eastAsia="zh-CN"/>
        </w:rPr>
        <w:t>新农镇</w:t>
      </w:r>
      <w:r>
        <w:rPr>
          <w:rFonts w:ascii="Times New Roman" w:hAnsi="Times New Roman" w:eastAsia="方正仿宋简体" w:cs="Times New Roman"/>
          <w:bCs/>
          <w:spacing w:val="-6"/>
          <w:sz w:val="32"/>
          <w:szCs w:val="32"/>
        </w:rPr>
        <w:t>党委反馈了巡察意见。按照《巡视工作条例》有关要求，现将巡察整改情况予以公布。</w:t>
      </w:r>
    </w:p>
    <w:p>
      <w:pPr>
        <w:spacing w:line="579" w:lineRule="exact"/>
        <w:ind w:firstLine="616"/>
        <w:rPr>
          <w:rFonts w:ascii="Times New Roman" w:hAnsi="Times New Roman" w:eastAsia="方正黑体简体" w:cs="Times New Roman"/>
          <w:bCs/>
          <w:spacing w:val="-6"/>
          <w:sz w:val="32"/>
          <w:szCs w:val="32"/>
        </w:rPr>
      </w:pPr>
      <w:r>
        <w:rPr>
          <w:rFonts w:ascii="Times New Roman" w:hAnsi="Times New Roman" w:eastAsia="方正黑体简体" w:cs="Times New Roman"/>
          <w:bCs/>
          <w:spacing w:val="-6"/>
          <w:sz w:val="32"/>
          <w:szCs w:val="32"/>
        </w:rPr>
        <w:t>一、巡察整改落实情况</w:t>
      </w:r>
    </w:p>
    <w:p>
      <w:pPr>
        <w:spacing w:line="579" w:lineRule="exact"/>
        <w:ind w:firstLine="616"/>
        <w:rPr>
          <w:rFonts w:hint="eastAsia" w:ascii="Times New Roman" w:hAnsi="Times New Roman" w:eastAsia="方正楷体简体" w:cs="Times New Roman"/>
          <w:bCs/>
          <w:spacing w:val="-6"/>
          <w:sz w:val="32"/>
          <w:szCs w:val="32"/>
        </w:rPr>
      </w:pPr>
      <w:r>
        <w:rPr>
          <w:rFonts w:ascii="Times New Roman" w:hAnsi="Times New Roman" w:eastAsia="方正楷体简体" w:cs="Times New Roman"/>
          <w:bCs/>
          <w:spacing w:val="-6"/>
          <w:sz w:val="32"/>
          <w:szCs w:val="32"/>
        </w:rPr>
        <w:t>（一）</w:t>
      </w:r>
      <w:r>
        <w:rPr>
          <w:rFonts w:hint="eastAsia" w:ascii="Times New Roman" w:hAnsi="Times New Roman" w:eastAsia="方正楷体简体" w:cs="Times New Roman"/>
          <w:bCs/>
          <w:spacing w:val="-6"/>
          <w:sz w:val="32"/>
          <w:szCs w:val="32"/>
        </w:rPr>
        <w:t>学习习近平新时代中国特色社会主义思想和党的十九大历次全会精神以及贯彻落实党中央决策部署有差距。</w:t>
      </w:r>
    </w:p>
    <w:p>
      <w:pPr>
        <w:spacing w:line="579" w:lineRule="exact"/>
        <w:ind w:firstLine="616"/>
        <w:rPr>
          <w:rFonts w:hint="eastAsia" w:ascii="Times New Roman" w:hAnsi="Times New Roman" w:eastAsia="方正仿宋简体" w:cs="Times New Roman"/>
          <w:bCs/>
          <w:spacing w:val="-6"/>
          <w:sz w:val="32"/>
          <w:szCs w:val="32"/>
        </w:rPr>
      </w:pPr>
      <w:r>
        <w:rPr>
          <w:rFonts w:ascii="Times New Roman" w:hAnsi="Times New Roman" w:eastAsia="方正仿宋简体" w:cs="Times New Roman"/>
          <w:bCs/>
          <w:spacing w:val="-6"/>
          <w:sz w:val="32"/>
          <w:szCs w:val="32"/>
        </w:rPr>
        <w:t>1.在</w:t>
      </w:r>
      <w:r>
        <w:rPr>
          <w:rFonts w:hint="eastAsia" w:ascii="Times New Roman" w:hAnsi="Times New Roman" w:eastAsia="方正仿宋简体" w:cs="Times New Roman"/>
          <w:bCs/>
          <w:spacing w:val="-6"/>
          <w:sz w:val="32"/>
          <w:szCs w:val="32"/>
        </w:rPr>
        <w:t>学习研讨走过场</w:t>
      </w:r>
      <w:r>
        <w:rPr>
          <w:rFonts w:ascii="Times New Roman" w:hAnsi="Times New Roman" w:eastAsia="方正仿宋简体" w:cs="Times New Roman"/>
          <w:bCs/>
          <w:spacing w:val="-6"/>
          <w:sz w:val="32"/>
          <w:szCs w:val="32"/>
        </w:rPr>
        <w:t>方面。</w:t>
      </w:r>
      <w:r>
        <w:rPr>
          <w:rFonts w:hint="eastAsia" w:ascii="Times New Roman" w:hAnsi="Times New Roman" w:eastAsia="方正仿宋简体" w:cs="Times New Roman"/>
          <w:bCs/>
          <w:spacing w:val="-6"/>
          <w:sz w:val="32"/>
          <w:szCs w:val="32"/>
        </w:rPr>
        <w:t>加强教育培训，进一步转变工作作风</w:t>
      </w:r>
      <w:r>
        <w:rPr>
          <w:rFonts w:ascii="Times New Roman" w:hAnsi="Times New Roman" w:eastAsia="方正仿宋简体" w:cs="Times New Roman"/>
          <w:bCs/>
          <w:spacing w:val="-6"/>
          <w:sz w:val="32"/>
          <w:szCs w:val="32"/>
        </w:rPr>
        <w:t>的习惯。</w:t>
      </w:r>
      <w:r>
        <w:rPr>
          <w:rFonts w:hint="eastAsia" w:ascii="Times New Roman" w:hAnsi="Times New Roman" w:eastAsia="方正仿宋简体" w:cs="Times New Roman"/>
          <w:bCs/>
          <w:spacing w:val="-6"/>
          <w:sz w:val="32"/>
          <w:szCs w:val="32"/>
        </w:rPr>
        <w:t>镇组织办、林业站、经管站等部门每季度召开党建工作推进、林业员教育培训、镇村两级财务人员业务培训等会议。</w:t>
      </w:r>
    </w:p>
    <w:p>
      <w:pPr>
        <w:spacing w:line="579" w:lineRule="exact"/>
        <w:ind w:firstLine="616"/>
        <w:rPr>
          <w:rFonts w:hint="eastAsia" w:ascii="Times New Roman" w:hAnsi="Times New Roman" w:eastAsia="方正仿宋简体" w:cs="Times New Roman"/>
          <w:bCs/>
          <w:spacing w:val="-6"/>
          <w:sz w:val="32"/>
          <w:szCs w:val="32"/>
        </w:rPr>
      </w:pPr>
      <w:r>
        <w:rPr>
          <w:rFonts w:hint="eastAsia" w:ascii="Times New Roman" w:hAnsi="Times New Roman" w:eastAsia="方正仿宋简体" w:cs="Times New Roman"/>
          <w:bCs/>
          <w:spacing w:val="-6"/>
          <w:sz w:val="32"/>
          <w:szCs w:val="32"/>
          <w:lang w:val="en-US" w:eastAsia="zh-CN"/>
        </w:rPr>
        <w:t>2.在规范工作制度方面。</w:t>
      </w:r>
      <w:r>
        <w:rPr>
          <w:rFonts w:hint="eastAsia" w:ascii="Times New Roman" w:hAnsi="Times New Roman" w:eastAsia="方正仿宋简体" w:cs="Times New Roman"/>
          <w:bCs/>
          <w:spacing w:val="-6"/>
          <w:sz w:val="32"/>
          <w:szCs w:val="32"/>
        </w:rPr>
        <w:t>加强对镇村两级干部在规范村级“四议一审两公开”议事程序、党内组织生活、财务工作流程等方面的业务指导，教育培训林业员熟练掌握林业法律法规政策，认真履行岗位职责。目前，各部门累计开展培训6次，受训80余人次。</w:t>
      </w:r>
    </w:p>
    <w:p>
      <w:pPr>
        <w:spacing w:line="579" w:lineRule="exact"/>
        <w:ind w:firstLine="616"/>
        <w:rPr>
          <w:rFonts w:hint="eastAsia" w:ascii="Times New Roman" w:hAnsi="Times New Roman" w:eastAsia="方正楷体简体" w:cs="Times New Roman"/>
          <w:bCs/>
          <w:spacing w:val="-6"/>
          <w:sz w:val="32"/>
          <w:szCs w:val="32"/>
        </w:rPr>
      </w:pPr>
      <w:r>
        <w:rPr>
          <w:rFonts w:hint="eastAsia" w:ascii="Times New Roman" w:hAnsi="Times New Roman" w:eastAsia="方正楷体简体" w:cs="Times New Roman"/>
          <w:bCs/>
          <w:spacing w:val="-6"/>
          <w:sz w:val="32"/>
          <w:szCs w:val="32"/>
        </w:rPr>
        <w:t>（二）全面从严治党主体责任意识有待增强，“文山”整治不够彻底。</w:t>
      </w:r>
    </w:p>
    <w:p>
      <w:pPr>
        <w:spacing w:line="579" w:lineRule="exact"/>
        <w:ind w:firstLine="616"/>
        <w:rPr>
          <w:rFonts w:hint="eastAsia" w:ascii="Times New Roman" w:hAnsi="Times New Roman" w:eastAsia="方正仿宋简体" w:cs="Times New Roman"/>
          <w:bCs/>
          <w:spacing w:val="-6"/>
          <w:sz w:val="32"/>
          <w:szCs w:val="32"/>
          <w:lang w:val="en-US" w:eastAsia="zh-CN"/>
        </w:rPr>
      </w:pPr>
      <w:r>
        <w:rPr>
          <w:rFonts w:hint="eastAsia" w:ascii="Times New Roman" w:hAnsi="Times New Roman" w:eastAsia="方正仿宋简体" w:cs="Times New Roman"/>
          <w:bCs/>
          <w:spacing w:val="-6"/>
          <w:sz w:val="32"/>
          <w:szCs w:val="32"/>
          <w:lang w:val="en-US" w:eastAsia="zh-CN"/>
        </w:rPr>
        <w:t>1.落实制度方面。强化督导检查，要求各村结合组织部要求，年初制定全年党日活动计划，丰富党日活动。深入落实“党群共同致富”活动，要求各村每年3月底前围绕村经济发展开展1次理论学习和研讨活动。同时，加强指导检查力度，每季度对村级组织生活开展情况进行抽查，每半年全覆盖检查1次，评定等次、列出问题清单，检查情况在全镇范围内通报。现已开展村级“三会一课”、主题党日活动档案材料检查2次，发现问题42条，均已整改完毕。</w:t>
      </w:r>
    </w:p>
    <w:p>
      <w:pPr>
        <w:spacing w:line="579" w:lineRule="exact"/>
        <w:ind w:firstLine="616"/>
        <w:rPr>
          <w:rFonts w:hint="eastAsia" w:ascii="Times New Roman" w:hAnsi="Times New Roman" w:eastAsia="方正仿宋简体" w:cs="Times New Roman"/>
          <w:bCs/>
          <w:spacing w:val="-6"/>
          <w:sz w:val="32"/>
          <w:szCs w:val="32"/>
          <w:lang w:val="en-US" w:eastAsia="zh-CN"/>
        </w:rPr>
      </w:pPr>
      <w:r>
        <w:rPr>
          <w:rFonts w:hint="eastAsia" w:ascii="Times New Roman" w:hAnsi="Times New Roman" w:eastAsia="方正仿宋简体" w:cs="Times New Roman"/>
          <w:bCs/>
          <w:spacing w:val="-6"/>
          <w:sz w:val="32"/>
          <w:szCs w:val="32"/>
          <w:lang w:val="en-US" w:eastAsia="zh-CN"/>
        </w:rPr>
        <w:t>2.在服务企业方面。镇党委按照“政府发展、企业发财”的发展理念，持续优化营商环境，为企业做好“四到服务”，每季度至少开展一次“企业登门”服务活动，了解企业经营过程中的实际困难，积极协调。目前，共开展“企业登门”服务活动3次。</w:t>
      </w:r>
    </w:p>
    <w:p>
      <w:pPr>
        <w:spacing w:line="579" w:lineRule="exact"/>
        <w:ind w:firstLine="616"/>
        <w:rPr>
          <w:rFonts w:hint="eastAsia" w:ascii="Times New Roman" w:hAnsi="Times New Roman" w:eastAsia="方正楷体简体" w:cs="Times New Roman"/>
          <w:bCs/>
          <w:spacing w:val="-6"/>
          <w:sz w:val="32"/>
          <w:szCs w:val="32"/>
        </w:rPr>
      </w:pPr>
      <w:r>
        <w:rPr>
          <w:rFonts w:hint="eastAsia" w:ascii="Times New Roman" w:hAnsi="Times New Roman" w:eastAsia="方正楷体简体" w:cs="Times New Roman"/>
          <w:bCs/>
          <w:spacing w:val="-6"/>
          <w:sz w:val="32"/>
          <w:szCs w:val="32"/>
        </w:rPr>
        <w:t>（三）基层党组织建设仍存在薄弱环节，干部和党员队伍教育不够深入。</w:t>
      </w:r>
    </w:p>
    <w:p>
      <w:pPr>
        <w:spacing w:line="579" w:lineRule="exact"/>
        <w:ind w:firstLine="616"/>
        <w:rPr>
          <w:rFonts w:hint="eastAsia" w:ascii="Times New Roman" w:hAnsi="Times New Roman" w:eastAsia="方正仿宋简体" w:cs="Times New Roman"/>
          <w:bCs/>
          <w:spacing w:val="-6"/>
          <w:sz w:val="32"/>
          <w:szCs w:val="32"/>
          <w:lang w:val="en-US" w:eastAsia="zh-CN"/>
        </w:rPr>
      </w:pPr>
      <w:r>
        <w:rPr>
          <w:rFonts w:hint="eastAsia" w:ascii="Times New Roman" w:hAnsi="Times New Roman" w:eastAsia="方正仿宋简体" w:cs="Times New Roman"/>
          <w:bCs/>
          <w:spacing w:val="-6"/>
          <w:sz w:val="32"/>
          <w:szCs w:val="32"/>
          <w:lang w:val="en-US" w:eastAsia="zh-CN"/>
        </w:rPr>
        <w:t>1.</w:t>
      </w:r>
      <w:r>
        <w:rPr>
          <w:rFonts w:hint="default" w:ascii="Times New Roman" w:hAnsi="Times New Roman" w:eastAsia="方正仿宋简体" w:cs="Times New Roman"/>
          <w:bCs/>
          <w:spacing w:val="-6"/>
          <w:sz w:val="32"/>
          <w:szCs w:val="32"/>
          <w:lang w:val="en-US" w:eastAsia="zh-CN"/>
        </w:rPr>
        <w:t>加强党风廉政建设</w:t>
      </w:r>
      <w:r>
        <w:rPr>
          <w:rFonts w:hint="eastAsia" w:ascii="Times New Roman" w:hAnsi="Times New Roman" w:eastAsia="方正仿宋简体" w:cs="Times New Roman"/>
          <w:bCs/>
          <w:spacing w:val="-6"/>
          <w:sz w:val="32"/>
          <w:szCs w:val="32"/>
          <w:lang w:val="en-US" w:eastAsia="zh-CN"/>
        </w:rPr>
        <w:t>方面。</w:t>
      </w:r>
      <w:r>
        <w:rPr>
          <w:rFonts w:hint="default" w:ascii="Times New Roman" w:hAnsi="Times New Roman" w:eastAsia="方正仿宋简体" w:cs="Times New Roman"/>
          <w:bCs/>
          <w:spacing w:val="-6"/>
          <w:sz w:val="32"/>
          <w:szCs w:val="32"/>
          <w:lang w:val="en-US" w:eastAsia="zh-CN"/>
        </w:rPr>
        <w:t>不定期召开党委会议通报典型违纪案件；每季度组织全体机关干部、村两委干部召开一次警示教育大会，并要求村级党组织结合“三会一课”每季度开展一次廉政教育。目前，已召开警示教育大会2次，党委会议通报典型案例14起</w:t>
      </w:r>
      <w:r>
        <w:rPr>
          <w:rFonts w:hint="eastAsia" w:ascii="Times New Roman" w:hAnsi="Times New Roman" w:eastAsia="方正仿宋简体" w:cs="Times New Roman"/>
          <w:bCs/>
          <w:spacing w:val="-6"/>
          <w:sz w:val="32"/>
          <w:szCs w:val="32"/>
          <w:lang w:val="en-US" w:eastAsia="zh-CN"/>
        </w:rPr>
        <w:t>。</w:t>
      </w:r>
    </w:p>
    <w:p>
      <w:pPr>
        <w:spacing w:line="579" w:lineRule="exact"/>
        <w:ind w:firstLine="616"/>
        <w:rPr>
          <w:rFonts w:hint="default" w:ascii="Times New Roman" w:hAnsi="Times New Roman" w:eastAsia="方正仿宋简体" w:cs="Times New Roman"/>
          <w:bCs/>
          <w:spacing w:val="-6"/>
          <w:sz w:val="32"/>
          <w:szCs w:val="32"/>
          <w:lang w:val="en-US" w:eastAsia="zh-CN"/>
        </w:rPr>
      </w:pPr>
      <w:r>
        <w:rPr>
          <w:rFonts w:hint="eastAsia" w:ascii="Times New Roman" w:hAnsi="Times New Roman" w:eastAsia="方正仿宋简体" w:cs="Times New Roman"/>
          <w:bCs/>
          <w:spacing w:val="-6"/>
          <w:sz w:val="32"/>
          <w:szCs w:val="32"/>
          <w:lang w:val="en-US" w:eastAsia="zh-CN"/>
        </w:rPr>
        <w:t>2.</w:t>
      </w:r>
      <w:r>
        <w:rPr>
          <w:rFonts w:hint="default" w:ascii="Times New Roman" w:hAnsi="Times New Roman" w:eastAsia="方正仿宋简体" w:cs="Times New Roman"/>
          <w:bCs/>
          <w:spacing w:val="-6"/>
          <w:sz w:val="32"/>
          <w:szCs w:val="32"/>
          <w:lang w:val="en-US" w:eastAsia="zh-CN"/>
        </w:rPr>
        <w:t>落实落细选人用人主体责任</w:t>
      </w:r>
      <w:r>
        <w:rPr>
          <w:rFonts w:hint="eastAsia" w:ascii="Times New Roman" w:hAnsi="Times New Roman" w:eastAsia="方正仿宋简体" w:cs="Times New Roman"/>
          <w:bCs/>
          <w:spacing w:val="-6"/>
          <w:sz w:val="32"/>
          <w:szCs w:val="32"/>
          <w:lang w:val="en-US" w:eastAsia="zh-CN"/>
        </w:rPr>
        <w:t>方面。</w:t>
      </w:r>
      <w:r>
        <w:rPr>
          <w:rFonts w:hint="default" w:ascii="Times New Roman" w:hAnsi="Times New Roman" w:eastAsia="方正仿宋简体" w:cs="Times New Roman"/>
          <w:bCs/>
          <w:spacing w:val="-6"/>
          <w:sz w:val="32"/>
          <w:szCs w:val="32"/>
          <w:lang w:val="en-US" w:eastAsia="zh-CN"/>
        </w:rPr>
        <w:t>加强对年轻干部的培养，充分发挥“传帮带”作用，不断完善“1+N”帮带工作法；完善年轻干部成长档案；各分管领导每季度至少与分管科室的年轻干部开展1次谈心谈话。</w:t>
      </w:r>
    </w:p>
    <w:p>
      <w:pPr>
        <w:spacing w:line="579" w:lineRule="exact"/>
        <w:ind w:firstLine="616"/>
        <w:rPr>
          <w:rFonts w:ascii="Times New Roman" w:hAnsi="Times New Roman" w:eastAsia="方正黑体简体" w:cs="Times New Roman"/>
          <w:bCs/>
          <w:spacing w:val="-6"/>
          <w:sz w:val="32"/>
          <w:szCs w:val="32"/>
        </w:rPr>
      </w:pPr>
      <w:r>
        <w:rPr>
          <w:rFonts w:ascii="Times New Roman" w:hAnsi="Times New Roman" w:eastAsia="方正黑体简体" w:cs="Times New Roman"/>
          <w:bCs/>
          <w:spacing w:val="-6"/>
          <w:sz w:val="32"/>
          <w:szCs w:val="32"/>
        </w:rPr>
        <w:t>二、下一步工作打算及计划</w:t>
      </w:r>
    </w:p>
    <w:p>
      <w:pPr>
        <w:spacing w:line="579" w:lineRule="exact"/>
        <w:ind w:firstLine="616"/>
        <w:rPr>
          <w:rFonts w:ascii="Times New Roman" w:hAnsi="Times New Roman" w:eastAsia="方正仿宋简体" w:cs="Times New Roman"/>
          <w:bCs/>
          <w:spacing w:val="-6"/>
          <w:sz w:val="32"/>
          <w:szCs w:val="32"/>
        </w:rPr>
      </w:pPr>
      <w:r>
        <w:rPr>
          <w:rFonts w:hint="eastAsia" w:ascii="Times New Roman" w:hAnsi="Times New Roman" w:eastAsia="方正仿宋简体" w:cs="Times New Roman"/>
          <w:bCs/>
          <w:spacing w:val="-6"/>
          <w:sz w:val="32"/>
          <w:szCs w:val="32"/>
        </w:rPr>
        <w:t>下阶段，镇党委将坚持“当下改”和“长久立”相结合，推动巡察整改工作管长久见长效，继续全面贯彻落实《东港全面振兴新突破三年行动工作方案》，严格执行民主集中制和“三重一大”制度，严格落实意识形态工作责任制，精心谋划开展主题教育，以全面从严治党新成效，推进新农镇高质量发展。</w:t>
      </w:r>
      <w:r>
        <w:rPr>
          <w:rFonts w:ascii="Times New Roman" w:hAnsi="Times New Roman" w:eastAsia="方正仿宋简体" w:cs="Times New Roman"/>
          <w:bCs/>
          <w:spacing w:val="-6"/>
          <w:sz w:val="32"/>
          <w:szCs w:val="32"/>
        </w:rPr>
        <w:t>欢迎广大干部群众对巡察整改落实情况进行监督。如有意见建议，请及时向我们反映。联系方式：电话</w:t>
      </w:r>
      <w:r>
        <w:rPr>
          <w:rFonts w:hint="eastAsia" w:ascii="Times New Roman" w:hAnsi="Times New Roman" w:eastAsia="方正仿宋简体" w:cs="Times New Roman"/>
          <w:bCs/>
          <w:spacing w:val="-6"/>
          <w:sz w:val="32"/>
          <w:szCs w:val="32"/>
        </w:rPr>
        <w:t>7726699；邮政信箱</w:t>
      </w:r>
      <w:r>
        <w:rPr>
          <w:rFonts w:hint="eastAsia" w:ascii="Times New Roman" w:hAnsi="Times New Roman" w:eastAsia="方正仿宋简体" w:cs="Times New Roman"/>
          <w:bCs/>
          <w:spacing w:val="-6"/>
          <w:sz w:val="32"/>
          <w:szCs w:val="32"/>
          <w:lang w:eastAsia="zh-CN"/>
        </w:rPr>
        <w:t>东港市新农镇人民政府大门南侧</w:t>
      </w:r>
      <w:r>
        <w:rPr>
          <w:rFonts w:hint="eastAsia" w:ascii="Times New Roman" w:hAnsi="Times New Roman" w:eastAsia="方正仿宋简体" w:cs="Times New Roman"/>
          <w:bCs/>
          <w:spacing w:val="-6"/>
          <w:sz w:val="32"/>
          <w:szCs w:val="32"/>
        </w:rPr>
        <w:t>；电子邮箱</w:t>
      </w:r>
      <w:r>
        <w:rPr>
          <w:rFonts w:hint="eastAsia" w:ascii="Times New Roman" w:hAnsi="Times New Roman" w:eastAsia="方正仿宋简体" w:cs="Times New Roman"/>
          <w:bCs/>
          <w:spacing w:val="-6"/>
          <w:sz w:val="32"/>
          <w:szCs w:val="32"/>
          <w:lang w:val="en-US" w:eastAsia="zh-CN"/>
        </w:rPr>
        <w:t>dgxnhjl@163.com</w:t>
      </w:r>
      <w:r>
        <w:rPr>
          <w:rFonts w:hint="eastAsia" w:ascii="Times New Roman" w:hAnsi="Times New Roman" w:eastAsia="方正仿宋简体" w:cs="Times New Roman"/>
          <w:bCs/>
          <w:spacing w:val="-6"/>
          <w:sz w:val="32"/>
          <w:szCs w:val="32"/>
        </w:rPr>
        <w:t>。</w:t>
      </w:r>
    </w:p>
    <w:p>
      <w:pPr>
        <w:spacing w:line="579" w:lineRule="exact"/>
        <w:ind w:firstLine="616"/>
        <w:rPr>
          <w:rFonts w:ascii="Times New Roman" w:hAnsi="Times New Roman" w:eastAsia="方正仿宋简体" w:cs="Times New Roman"/>
          <w:bCs/>
          <w:spacing w:val="-6"/>
          <w:sz w:val="32"/>
          <w:szCs w:val="32"/>
        </w:rPr>
      </w:pPr>
    </w:p>
    <w:p>
      <w:pPr>
        <w:spacing w:line="579" w:lineRule="exact"/>
        <w:ind w:firstLine="616"/>
        <w:jc w:val="left"/>
        <w:rPr>
          <w:rFonts w:ascii="Times New Roman" w:hAnsi="Times New Roman" w:eastAsia="方正仿宋简体" w:cs="Times New Roman"/>
          <w:bCs/>
          <w:spacing w:val="-6"/>
          <w:sz w:val="32"/>
          <w:szCs w:val="32"/>
        </w:rPr>
      </w:pPr>
      <w:r>
        <w:rPr>
          <w:rFonts w:ascii="Times New Roman" w:hAnsi="Times New Roman" w:eastAsia="方正仿宋简体" w:cs="Times New Roman"/>
          <w:bCs/>
          <w:spacing w:val="-6"/>
          <w:sz w:val="32"/>
          <w:szCs w:val="32"/>
        </w:rPr>
        <w:t xml:space="preserve">                       </w:t>
      </w:r>
      <w:r>
        <w:rPr>
          <w:rFonts w:hint="eastAsia" w:ascii="Times New Roman" w:hAnsi="Times New Roman" w:eastAsia="方正仿宋简体" w:cs="Times New Roman"/>
          <w:bCs/>
          <w:spacing w:val="-6"/>
          <w:sz w:val="32"/>
          <w:szCs w:val="32"/>
          <w:lang w:val="en-US" w:eastAsia="zh-CN"/>
        </w:rPr>
        <w:t xml:space="preserve">       </w:t>
      </w:r>
      <w:r>
        <w:rPr>
          <w:rFonts w:ascii="Times New Roman" w:hAnsi="Times New Roman" w:eastAsia="方正仿宋简体" w:cs="Times New Roman"/>
          <w:bCs/>
          <w:spacing w:val="-6"/>
          <w:sz w:val="32"/>
          <w:szCs w:val="32"/>
        </w:rPr>
        <w:t xml:space="preserve"> 中共</w:t>
      </w:r>
      <w:r>
        <w:rPr>
          <w:rFonts w:hint="eastAsia" w:ascii="Times New Roman" w:hAnsi="Times New Roman" w:eastAsia="方正仿宋简体" w:cs="Times New Roman"/>
          <w:bCs/>
          <w:spacing w:val="-6"/>
          <w:sz w:val="32"/>
          <w:szCs w:val="32"/>
          <w:lang w:eastAsia="zh-CN"/>
        </w:rPr>
        <w:t>新农镇委员会</w:t>
      </w:r>
      <w:r>
        <w:rPr>
          <w:rFonts w:ascii="Times New Roman" w:hAnsi="Times New Roman" w:eastAsia="方正仿宋简体" w:cs="Times New Roman"/>
          <w:bCs/>
          <w:spacing w:val="-6"/>
          <w:sz w:val="32"/>
          <w:szCs w:val="32"/>
        </w:rPr>
        <w:t xml:space="preserve">    </w:t>
      </w:r>
    </w:p>
    <w:p>
      <w:pPr>
        <w:spacing w:line="579" w:lineRule="exact"/>
        <w:ind w:firstLine="616"/>
        <w:jc w:val="left"/>
        <w:rPr>
          <w:rFonts w:ascii="Times New Roman" w:hAnsi="Times New Roman" w:eastAsia="方正仿宋简体" w:cs="Times New Roman"/>
          <w:bCs/>
          <w:spacing w:val="-6"/>
          <w:sz w:val="32"/>
          <w:szCs w:val="32"/>
        </w:rPr>
      </w:pPr>
      <w:r>
        <w:rPr>
          <w:rFonts w:ascii="Times New Roman" w:hAnsi="Times New Roman" w:eastAsia="方正仿宋简体" w:cs="Times New Roman"/>
          <w:bCs/>
          <w:spacing w:val="-6"/>
          <w:sz w:val="32"/>
          <w:szCs w:val="32"/>
        </w:rPr>
        <w:t xml:space="preserve">                            </w:t>
      </w:r>
      <w:r>
        <w:rPr>
          <w:rFonts w:hint="eastAsia" w:ascii="Times New Roman" w:hAnsi="Times New Roman" w:eastAsia="方正仿宋简体" w:cs="Times New Roman"/>
          <w:bCs/>
          <w:spacing w:val="-6"/>
          <w:sz w:val="32"/>
          <w:szCs w:val="32"/>
          <w:lang w:val="en-US" w:eastAsia="zh-CN"/>
        </w:rPr>
        <w:t xml:space="preserve">  </w:t>
      </w:r>
      <w:r>
        <w:rPr>
          <w:rFonts w:ascii="Times New Roman" w:hAnsi="Times New Roman" w:eastAsia="方正仿宋简体" w:cs="Times New Roman"/>
          <w:bCs/>
          <w:spacing w:val="-6"/>
          <w:sz w:val="32"/>
          <w:szCs w:val="32"/>
        </w:rPr>
        <w:t xml:space="preserve"> </w:t>
      </w:r>
      <w:r>
        <w:rPr>
          <w:rFonts w:hint="eastAsia" w:ascii="Times New Roman" w:hAnsi="Times New Roman" w:eastAsia="方正仿宋简体" w:cs="Times New Roman"/>
          <w:bCs/>
          <w:spacing w:val="-6"/>
          <w:sz w:val="32"/>
          <w:szCs w:val="32"/>
          <w:lang w:val="en-US" w:eastAsia="zh-CN"/>
        </w:rPr>
        <w:t>2023</w:t>
      </w:r>
      <w:r>
        <w:rPr>
          <w:rFonts w:ascii="Times New Roman" w:hAnsi="Times New Roman" w:eastAsia="方正仿宋简体" w:cs="Times New Roman"/>
          <w:bCs/>
          <w:spacing w:val="-6"/>
          <w:sz w:val="32"/>
          <w:szCs w:val="32"/>
        </w:rPr>
        <w:t>年</w:t>
      </w:r>
      <w:r>
        <w:rPr>
          <w:rFonts w:hint="eastAsia" w:ascii="Times New Roman" w:hAnsi="Times New Roman" w:eastAsia="方正仿宋简体" w:cs="Times New Roman"/>
          <w:bCs/>
          <w:spacing w:val="-6"/>
          <w:sz w:val="32"/>
          <w:szCs w:val="32"/>
          <w:lang w:val="en-US" w:eastAsia="zh-CN"/>
        </w:rPr>
        <w:t>7</w:t>
      </w:r>
      <w:bookmarkStart w:id="0" w:name="_GoBack"/>
      <w:bookmarkEnd w:id="0"/>
      <w:r>
        <w:rPr>
          <w:rFonts w:ascii="Times New Roman" w:hAnsi="Times New Roman" w:eastAsia="方正仿宋简体" w:cs="Times New Roman"/>
          <w:bCs/>
          <w:spacing w:val="-6"/>
          <w:sz w:val="32"/>
          <w:szCs w:val="32"/>
        </w:rPr>
        <w:t>月</w:t>
      </w:r>
      <w:r>
        <w:rPr>
          <w:rFonts w:hint="eastAsia" w:ascii="Times New Roman" w:hAnsi="Times New Roman" w:eastAsia="方正仿宋简体" w:cs="Times New Roman"/>
          <w:bCs/>
          <w:spacing w:val="-6"/>
          <w:sz w:val="32"/>
          <w:szCs w:val="32"/>
          <w:lang w:val="en-US" w:eastAsia="zh-CN"/>
        </w:rPr>
        <w:t>4</w:t>
      </w:r>
      <w:r>
        <w:rPr>
          <w:rFonts w:ascii="Times New Roman" w:hAnsi="Times New Roman" w:eastAsia="方正仿宋简体" w:cs="Times New Roman"/>
          <w:bCs/>
          <w:spacing w:val="-6"/>
          <w:sz w:val="32"/>
          <w:szCs w:val="32"/>
        </w:rPr>
        <w:t>日</w:t>
      </w:r>
    </w:p>
    <w:p/>
    <w:sectPr>
      <w:footerReference r:id="rId3" w:type="default"/>
      <w:pgSz w:w="11906" w:h="16838"/>
      <w:pgMar w:top="2211" w:right="1531" w:bottom="1871"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35977"/>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MTFkYWNlZmRlZTgxYTM0ZTdlYjE1MDkzMTc4YWMifQ=="/>
  </w:docVars>
  <w:rsids>
    <w:rsidRoot w:val="006671E9"/>
    <w:rsid w:val="006671E9"/>
    <w:rsid w:val="007C24FC"/>
    <w:rsid w:val="1CB23692"/>
    <w:rsid w:val="1D4321B6"/>
    <w:rsid w:val="2BA908CF"/>
    <w:rsid w:val="2F05498B"/>
    <w:rsid w:val="3F9A4869"/>
    <w:rsid w:val="4D5E087D"/>
    <w:rsid w:val="59A315B3"/>
    <w:rsid w:val="6676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Times New Roman" w:hAnsi="Times New Roman" w:eastAsia="宋体" w:cs="Times New Roman"/>
      <w:sz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141</Words>
  <Characters>805</Characters>
  <Lines>6</Lines>
  <Paragraphs>1</Paragraphs>
  <TotalTime>17</TotalTime>
  <ScaleCrop>false</ScaleCrop>
  <LinksUpToDate>false</LinksUpToDate>
  <CharactersWithSpaces>945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2023-12-07T06:58:00Z</dcterms:created>
  <dc:creator>sunjiwei</dc:creator>
  <cp:lastModifiedBy>- 杨艺k</cp:lastModifiedBy>
  <dcterms:modified xsi:type="dcterms:W3CDTF">2023-12-12T06:44:50Z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296FB3E23B4A4469952D15C7ACB9433E_13</vt:lpwstr>
  </property>
</Properties>
</file>