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中共丹东市第三医院委员会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关于市委巡察整改落实进展情况的通报</w:t>
      </w:r>
    </w:p>
    <w:p>
      <w:pPr>
        <w:spacing w:line="579" w:lineRule="exact"/>
        <w:rPr>
          <w:rFonts w:hint="eastAsia" w:ascii="方正仿宋简体" w:hAnsi="FangSong_GB2312" w:eastAsia="方正仿宋简体" w:cs="FangSong_GB2312"/>
          <w:sz w:val="34"/>
          <w:szCs w:val="34"/>
        </w:rPr>
      </w:pPr>
    </w:p>
    <w:p>
      <w:pPr>
        <w:spacing w:line="579" w:lineRule="exact"/>
        <w:ind w:firstLine="680" w:firstLineChars="200"/>
        <w:rPr>
          <w:rFonts w:hint="eastAsia" w:ascii="方正仿宋简体" w:hAnsi="FangSong_GB2312" w:eastAsia="方正仿宋简体" w:cs="FangSong_GB2312"/>
          <w:sz w:val="34"/>
          <w:szCs w:val="34"/>
        </w:rPr>
      </w:pPr>
      <w:r>
        <w:rPr>
          <w:rFonts w:hint="eastAsia" w:ascii="方正仿宋简体" w:hAnsi="FangSong_GB2312" w:eastAsia="方正仿宋简体" w:cs="FangSong_GB2312"/>
          <w:sz w:val="34"/>
          <w:szCs w:val="34"/>
        </w:rPr>
        <w:t>根据市委和市委巡察工作领导小组统一部署，</w:t>
      </w:r>
      <w:r>
        <w:rPr>
          <w:rFonts w:hint="eastAsia" w:ascii="Times New Roman" w:hAnsi="Times New Roman" w:eastAsia="方正仿宋简体"/>
          <w:sz w:val="34"/>
          <w:szCs w:val="34"/>
        </w:rPr>
        <w:t>2021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年</w:t>
      </w:r>
      <w:r>
        <w:rPr>
          <w:rFonts w:hint="eastAsia" w:ascii="Times New Roman" w:hAnsi="Times New Roman" w:eastAsia="方正仿宋简体"/>
          <w:sz w:val="34"/>
          <w:szCs w:val="34"/>
        </w:rPr>
        <w:t>1</w:t>
      </w:r>
      <w:r>
        <w:rPr>
          <w:rFonts w:hint="eastAsia" w:ascii="Times New Roman" w:hAnsi="Times New Roman" w:eastAsia="方正仿宋简体"/>
          <w:sz w:val="34"/>
          <w:szCs w:val="34"/>
          <w:lang w:val="en-US" w:eastAsia="zh-CN"/>
        </w:rPr>
        <w:t>1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月</w:t>
      </w:r>
      <w:r>
        <w:rPr>
          <w:rFonts w:hint="eastAsia" w:ascii="Times New Roman" w:hAnsi="Times New Roman" w:eastAsia="方正仿宋简体"/>
          <w:sz w:val="34"/>
          <w:szCs w:val="34"/>
          <w:lang w:val="en-US" w:eastAsia="zh-CN"/>
        </w:rPr>
        <w:t>18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日至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2022</w:t>
      </w:r>
      <w:r>
        <w:rPr>
          <w:rFonts w:hint="eastAsia" w:ascii="方正仿宋简体" w:hAnsi="FangSong_GB2312" w:eastAsia="方正仿宋简体" w:cs="FangSong_GB2312"/>
          <w:sz w:val="34"/>
          <w:szCs w:val="34"/>
          <w:lang w:val="en-US" w:eastAsia="zh-CN"/>
        </w:rPr>
        <w:t>年</w:t>
      </w:r>
      <w:r>
        <w:rPr>
          <w:rFonts w:hint="eastAsia" w:ascii="Times New Roman" w:hAnsi="Times New Roman" w:eastAsia="方正仿宋简体"/>
          <w:sz w:val="34"/>
          <w:szCs w:val="34"/>
        </w:rPr>
        <w:t>1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月</w:t>
      </w:r>
      <w:r>
        <w:rPr>
          <w:rFonts w:hint="eastAsia" w:ascii="Times New Roman" w:hAnsi="Times New Roman" w:eastAsia="方正仿宋简体"/>
          <w:sz w:val="34"/>
          <w:szCs w:val="34"/>
        </w:rPr>
        <w:t>21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日，市委第五巡察组对丹东市第三医院</w:t>
      </w:r>
      <w:r>
        <w:rPr>
          <w:rFonts w:hint="eastAsia" w:ascii="方正仿宋简体" w:hAnsi="FangSong_GB2312" w:eastAsia="方正仿宋简体" w:cs="FangSong_GB2312"/>
          <w:sz w:val="34"/>
          <w:szCs w:val="34"/>
          <w:lang w:eastAsia="zh-CN"/>
        </w:rPr>
        <w:t>党委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进行了常规巡察。</w:t>
      </w:r>
      <w:r>
        <w:rPr>
          <w:rFonts w:ascii="Times New Roman" w:hAnsi="Times New Roman" w:eastAsia="方正仿宋简体"/>
          <w:sz w:val="34"/>
          <w:szCs w:val="34"/>
        </w:rPr>
        <w:t>2022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年</w:t>
      </w:r>
      <w:r>
        <w:rPr>
          <w:rFonts w:hint="eastAsia" w:ascii="Times New Roman" w:hAnsi="Times New Roman" w:eastAsia="方正仿宋简体"/>
          <w:sz w:val="34"/>
          <w:szCs w:val="34"/>
        </w:rPr>
        <w:t>8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月</w:t>
      </w:r>
      <w:r>
        <w:rPr>
          <w:rFonts w:hint="eastAsia" w:ascii="Times New Roman" w:hAnsi="Times New Roman" w:eastAsia="方正仿宋简体"/>
          <w:sz w:val="34"/>
          <w:szCs w:val="34"/>
        </w:rPr>
        <w:t>30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日，市委</w:t>
      </w:r>
      <w:r>
        <w:rPr>
          <w:rFonts w:hint="eastAsia" w:ascii="方正仿宋简体" w:hAnsi="FangSong_GB2312" w:eastAsia="方正仿宋简体" w:cs="FangSong_GB2312"/>
          <w:sz w:val="34"/>
          <w:szCs w:val="34"/>
          <w:lang w:eastAsia="zh-CN"/>
        </w:rPr>
        <w:t>第五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巡察组向中共丹东市第三医院委员会反馈了巡察意见。按照党务公开原则和巡察工作有关要求，现将巡察整改情况公布</w:t>
      </w:r>
      <w:r>
        <w:rPr>
          <w:rFonts w:hint="eastAsia" w:ascii="方正仿宋简体" w:hAnsi="FangSong_GB2312" w:eastAsia="方正仿宋简体" w:cs="FangSong_GB2312"/>
          <w:sz w:val="34"/>
          <w:szCs w:val="34"/>
          <w:lang w:eastAsia="zh-CN"/>
        </w:rPr>
        <w:t>。</w:t>
      </w:r>
    </w:p>
    <w:p>
      <w:pPr>
        <w:spacing w:line="579" w:lineRule="exact"/>
        <w:ind w:firstLine="680" w:firstLineChars="200"/>
        <w:rPr>
          <w:rFonts w:hint="eastAsia" w:ascii="方正仿宋简体" w:hAnsi="FangSong_GB2312" w:eastAsia="方正仿宋简体" w:cs="FangSong_GB2312"/>
          <w:sz w:val="34"/>
          <w:szCs w:val="34"/>
        </w:rPr>
      </w:pPr>
      <w:r>
        <w:rPr>
          <w:rFonts w:hint="eastAsia" w:ascii="方正仿宋简体" w:hAnsi="FangSong_GB2312" w:eastAsia="方正仿宋简体" w:cs="FangSong_GB2312"/>
          <w:sz w:val="34"/>
          <w:szCs w:val="34"/>
        </w:rPr>
        <w:t>市第三医院党委</w:t>
      </w:r>
      <w:r>
        <w:rPr>
          <w:rFonts w:hint="eastAsia" w:ascii="方正仿宋简体" w:hAnsi="仿宋" w:eastAsia="方正仿宋简体" w:cs="仿宋"/>
          <w:sz w:val="34"/>
          <w:szCs w:val="34"/>
        </w:rPr>
        <w:t>把巡察整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改落实作为重要政治任务，成立巡察整改工作领导小组，提高认识，</w:t>
      </w:r>
      <w:r>
        <w:rPr>
          <w:rFonts w:hint="eastAsia" w:ascii="方正仿宋简体" w:hAnsi="仿宋" w:eastAsia="方正仿宋简体" w:cs="仿宋"/>
          <w:sz w:val="34"/>
          <w:szCs w:val="34"/>
        </w:rPr>
        <w:t>层层压实责任，健全工作机制，切实加强对整改工作的组织领导、统筹协调和督促推进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。</w:t>
      </w:r>
      <w:r>
        <w:rPr>
          <w:rFonts w:hint="eastAsia" w:ascii="方正仿宋简体" w:hAnsi="仿宋" w:eastAsia="方正仿宋简体" w:cs="仿宋"/>
          <w:sz w:val="34"/>
          <w:szCs w:val="34"/>
        </w:rPr>
        <w:t>针对反馈意见中指出的贯彻落实省、市委关于医疗卫生工作决策部署和疫情防控方面、行风建设、党的领导作用发挥不充分等方面存在的主要问题，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班子成员以身作则，率先垂范，主动认领，</w:t>
      </w:r>
      <w:r>
        <w:rPr>
          <w:rFonts w:hint="eastAsia" w:ascii="方正仿宋简体" w:hAnsi="仿宋" w:eastAsia="方正仿宋简体" w:cs="仿宋"/>
          <w:sz w:val="34"/>
          <w:szCs w:val="34"/>
        </w:rPr>
        <w:t>及时进行调研，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对</w:t>
      </w:r>
      <w:r>
        <w:rPr>
          <w:rFonts w:hint="eastAsia" w:ascii="Times New Roman" w:hAnsi="Times New Roman" w:eastAsia="方正仿宋简体"/>
          <w:sz w:val="34"/>
          <w:szCs w:val="34"/>
        </w:rPr>
        <w:t>13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个反馈问题科学分类，细化分解，带头抓好自身整改，按照分工抓好分管领域整改工作。</w:t>
      </w:r>
      <w:r>
        <w:rPr>
          <w:rFonts w:hint="eastAsia" w:ascii="方正仿宋简体" w:hAnsi="仿宋" w:eastAsia="方正仿宋简体" w:cs="仿宋"/>
          <w:sz w:val="34"/>
          <w:szCs w:val="34"/>
        </w:rPr>
        <w:t>院</w:t>
      </w:r>
      <w:bookmarkStart w:id="0" w:name="_GoBack"/>
      <w:bookmarkEnd w:id="0"/>
      <w:r>
        <w:rPr>
          <w:rFonts w:hint="eastAsia" w:ascii="方正仿宋简体" w:hAnsi="仿宋" w:eastAsia="方正仿宋简体" w:cs="仿宋"/>
          <w:sz w:val="34"/>
          <w:szCs w:val="34"/>
        </w:rPr>
        <w:t>党委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多次召开巡察整改工作推进会，</w:t>
      </w:r>
      <w:r>
        <w:rPr>
          <w:rFonts w:hint="eastAsia" w:ascii="方正仿宋简体" w:hAnsi="仿宋" w:eastAsia="方正仿宋简体" w:cs="仿宋"/>
          <w:sz w:val="34"/>
          <w:szCs w:val="34"/>
        </w:rPr>
        <w:t>本着整改要到位、以整改促进工作新发展的原则，对整改进展情况开展督查汇总，明确整改时限，不断调整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制定切实可行的整改措施</w:t>
      </w:r>
      <w:r>
        <w:rPr>
          <w:rFonts w:hint="eastAsia" w:ascii="方正仿宋简体" w:hAnsi="仿宋" w:eastAsia="方正仿宋简体" w:cs="仿宋"/>
          <w:sz w:val="34"/>
          <w:szCs w:val="34"/>
        </w:rPr>
        <w:t>，确保整改工作扎实开展。同时组织召开领导班子巡察整改专题民主生活会，认真开展学习研讨，深刻剖析问题原因，明确整改方向。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针对市委巡察组反馈的13个具体事项以及</w:t>
      </w:r>
      <w:r>
        <w:rPr>
          <w:rFonts w:hint="eastAsia" w:ascii="Times New Roman" w:hAnsi="Times New Roman" w:eastAsia="方正仿宋简体"/>
          <w:sz w:val="34"/>
          <w:szCs w:val="34"/>
        </w:rPr>
        <w:t>3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个意见建议，共制定整改措施</w:t>
      </w:r>
      <w:r>
        <w:rPr>
          <w:rFonts w:hint="eastAsia" w:ascii="Times New Roman" w:hAnsi="Times New Roman" w:eastAsia="方正仿宋简体"/>
          <w:sz w:val="34"/>
          <w:szCs w:val="34"/>
        </w:rPr>
        <w:t>53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项，修订、完善工作制度、方案、流程、内控手册、文件等</w:t>
      </w:r>
      <w:r>
        <w:rPr>
          <w:rFonts w:hint="eastAsia" w:ascii="Times New Roman" w:hAnsi="Times New Roman" w:eastAsia="方正仿宋简体"/>
          <w:sz w:val="34"/>
          <w:szCs w:val="34"/>
        </w:rPr>
        <w:t>35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个，已全部完成整改。院党委将以此次巡察整改为契机，持续巩固深化巡察整改成果，</w:t>
      </w:r>
      <w:r>
        <w:rPr>
          <w:rFonts w:hint="eastAsia" w:ascii="方正仿宋简体" w:hAnsi="仿宋" w:eastAsia="方正仿宋简体" w:cs="仿宋"/>
          <w:sz w:val="34"/>
          <w:szCs w:val="34"/>
        </w:rPr>
        <w:t>进一步加强理论学习，强化党的全面领导，加强党风廉政建设，认真履行“一岗双责”，持续推动党建工作与业务工作融合发展，建立健全决策监督制约机制，加快信息化建设，切实解决群众实际心理卫生需求，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推动全市精神卫生事业高质量发展。</w:t>
      </w:r>
    </w:p>
    <w:p>
      <w:pPr>
        <w:spacing w:line="579" w:lineRule="exact"/>
        <w:ind w:firstLine="680" w:firstLineChars="200"/>
        <w:rPr>
          <w:rFonts w:hint="eastAsia" w:ascii="方正仿宋简体" w:hAnsi="FangSong_GB2312" w:eastAsia="方正仿宋简体" w:cs="FangSong_GB2312"/>
          <w:sz w:val="34"/>
          <w:szCs w:val="34"/>
        </w:rPr>
      </w:pPr>
      <w:r>
        <w:rPr>
          <w:rFonts w:hint="eastAsia" w:ascii="方正仿宋简体" w:hAnsi="FangSong_GB2312" w:eastAsia="方正仿宋简体" w:cs="FangSong_GB2312"/>
          <w:sz w:val="34"/>
          <w:szCs w:val="34"/>
        </w:rPr>
        <w:t>欢迎广大干部群众对巡察整改落实情况进行监督。如有意见建议，请及时向我们反映，联系方式：电话</w:t>
      </w:r>
      <w:r>
        <w:rPr>
          <w:rFonts w:hint="eastAsia" w:ascii="Times New Roman" w:hAnsi="Times New Roman" w:eastAsia="方正仿宋简体"/>
          <w:sz w:val="34"/>
          <w:szCs w:val="34"/>
        </w:rPr>
        <w:t>0415-2580600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；电子邮箱：</w:t>
      </w:r>
      <w:r>
        <w:rPr>
          <w:rFonts w:hint="eastAsia" w:ascii="Times New Roman" w:hAnsi="Times New Roman" w:eastAsia="方正仿宋简体"/>
          <w:sz w:val="34"/>
          <w:szCs w:val="34"/>
        </w:rPr>
        <w:t>ddsdsyybgs@163.com。</w:t>
      </w:r>
    </w:p>
    <w:p>
      <w:pPr>
        <w:spacing w:line="579" w:lineRule="exact"/>
        <w:rPr>
          <w:rFonts w:hint="eastAsia" w:ascii="方正仿宋简体" w:hAnsi="FangSong_GB2312" w:eastAsia="方正仿宋简体" w:cs="FangSong_GB2312"/>
          <w:sz w:val="34"/>
          <w:szCs w:val="34"/>
        </w:rPr>
      </w:pPr>
    </w:p>
    <w:p>
      <w:pPr>
        <w:spacing w:line="579" w:lineRule="exact"/>
        <w:rPr>
          <w:rFonts w:hint="eastAsia" w:ascii="方正仿宋简体" w:hAnsi="FangSong_GB2312" w:eastAsia="方正仿宋简体" w:cs="FangSong_GB2312"/>
          <w:sz w:val="34"/>
          <w:szCs w:val="34"/>
        </w:rPr>
      </w:pPr>
    </w:p>
    <w:p>
      <w:pPr>
        <w:spacing w:line="579" w:lineRule="exact"/>
        <w:rPr>
          <w:rFonts w:hint="eastAsia" w:ascii="方正仿宋简体" w:hAnsi="FangSong_GB2312" w:eastAsia="方正仿宋简体" w:cs="FangSong_GB2312"/>
          <w:sz w:val="34"/>
          <w:szCs w:val="34"/>
        </w:rPr>
      </w:pPr>
      <w:r>
        <w:rPr>
          <w:rFonts w:hint="eastAsia" w:ascii="方正仿宋简体" w:hAnsi="FangSong_GB2312" w:eastAsia="方正仿宋简体" w:cs="FangSong_GB2312"/>
          <w:sz w:val="34"/>
          <w:szCs w:val="34"/>
          <w:lang w:val="en-US" w:eastAsia="zh-CN"/>
        </w:rPr>
        <w:t xml:space="preserve">                        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中共丹东市第三医院委员会</w:t>
      </w:r>
    </w:p>
    <w:p>
      <w:pPr>
        <w:spacing w:line="579" w:lineRule="exact"/>
        <w:rPr>
          <w:rFonts w:hint="eastAsia" w:ascii="方正仿宋简体" w:hAnsi="FangSong_GB2312" w:eastAsia="方正仿宋简体" w:cs="FangSong_GB2312"/>
          <w:sz w:val="34"/>
          <w:szCs w:val="34"/>
        </w:rPr>
      </w:pPr>
      <w:r>
        <w:rPr>
          <w:rFonts w:hint="eastAsia" w:ascii="Times New Roman" w:hAnsi="Times New Roman" w:eastAsia="方正仿宋简体"/>
          <w:sz w:val="34"/>
          <w:szCs w:val="34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简体"/>
          <w:sz w:val="34"/>
          <w:szCs w:val="34"/>
        </w:rPr>
        <w:t>2023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年</w:t>
      </w:r>
      <w:r>
        <w:rPr>
          <w:rFonts w:hint="eastAsia" w:ascii="Times New Roman" w:hAnsi="Times New Roman" w:eastAsia="方正仿宋简体"/>
          <w:sz w:val="34"/>
          <w:szCs w:val="34"/>
        </w:rPr>
        <w:t>6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月</w:t>
      </w:r>
      <w:r>
        <w:rPr>
          <w:rFonts w:hint="eastAsia" w:ascii="Times New Roman" w:hAnsi="Times New Roman" w:eastAsia="方正仿宋简体"/>
          <w:sz w:val="34"/>
          <w:szCs w:val="34"/>
        </w:rPr>
        <w:t>25</w:t>
      </w:r>
      <w:r>
        <w:rPr>
          <w:rFonts w:hint="eastAsia" w:ascii="方正仿宋简体" w:hAnsi="FangSong_GB2312" w:eastAsia="方正仿宋简体" w:cs="FangSong_GB2312"/>
          <w:sz w:val="34"/>
          <w:szCs w:val="34"/>
        </w:rPr>
        <w:t>日</w:t>
      </w:r>
    </w:p>
    <w:sectPr>
      <w:footerReference r:id="rId4" w:type="default"/>
      <w:pgSz w:w="11906" w:h="16838"/>
      <w:pgMar w:top="2211" w:right="1531" w:bottom="1871" w:left="1531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Fonts w:hint="default"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Fonts w:hint="default" w:ascii="Times New Roman" w:hAnsi="Times New Roman" w:cs="Times New Roman"/>
        <w:sz w:val="24"/>
        <w:szCs w:val="24"/>
        <w:lang w:val="zh-CN"/>
      </w:rPr>
      <w:t>2</w:t>
    </w:r>
    <w:r>
      <w:rPr>
        <w:rFonts w:hint="default" w:ascii="Times New Roman" w:hAnsi="Times New Roman" w:cs="Times New Roman"/>
        <w:sz w:val="24"/>
        <w:szCs w:val="24"/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Normal Indent"/>
    <w:basedOn w:val="1"/>
    <w:pPr>
      <w:ind w:firstLine="420" w:firstLineChars="200"/>
    </w:pPr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">
    <w:name w:val="页脚 Char"/>
    <w:basedOn w:val="5"/>
    <w:link w:val="3"/>
    <w:semiHidden/>
    <w:rPr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6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2023-07-11T06:17:00Z</dcterms:created>
  <dc:creator>Administrator</dc:creator>
  <cp:lastPrinted>2023-07-11T06:51:00Z</cp:lastPrinted>
  <dcterms:modified xsi:type="dcterms:W3CDTF">2023-07-12T14:47:02Z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D8ED6E8D3D4841E098BF32BDD5B17261_12</vt:lpwstr>
  </property>
</Properties>
</file>