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中共丹东市二轻医院支部委员会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关于市委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巡察整改落实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情况的通报</w:t>
      </w:r>
    </w:p>
    <w:p>
      <w:pPr>
        <w:pStyle w:val="2"/>
        <w:widowControl w:val="0"/>
        <w:wordWrap/>
        <w:adjustRightInd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hAnsi="仿宋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4"/>
          <w:szCs w:val="34"/>
        </w:rPr>
        <w:t>根据市委和市委巡察工作领导小组统一部署，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2021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 xml:space="preserve">年 </w:t>
      </w:r>
      <w:r>
        <w:rPr>
          <w:rFonts w:ascii="Times New Roman" w:hAnsi="Times New Roman" w:eastAsia="方正仿宋简体" w:cs="Times New Roman"/>
          <w:sz w:val="34"/>
          <w:szCs w:val="34"/>
        </w:rPr>
        <w:t>11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18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日至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2022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21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日，市委第四巡察组对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市二轻医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院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进行了常规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巡察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2022</w:t>
      </w:r>
      <w:r>
        <w:rPr>
          <w:rFonts w:hint="eastAsia" w:ascii="方正仿宋简体" w:hAnsi="仿宋_GB2312" w:eastAsia="方正仿宋简体" w:cs="仿宋_GB2312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8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23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日，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市委第四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巡察组向医院党支部反馈了巡察意见。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按照党务公开原则和巡察工作有关要求</w:t>
      </w:r>
      <w:r>
        <w:rPr>
          <w:rFonts w:ascii="方正仿宋简体" w:hAnsi="仿宋_GB2312" w:eastAsia="方正仿宋简体" w:cs="仿宋_GB2312"/>
          <w:sz w:val="34"/>
          <w:szCs w:val="34"/>
        </w:rPr>
        <w:t>，现将巡察整改情况予以公布。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7" w:firstLineChars="202"/>
        <w:jc w:val="both"/>
        <w:textAlignment w:val="auto"/>
        <w:outlineLvl w:val="9"/>
        <w:rPr>
          <w:rFonts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一、提高政治站位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4"/>
          <w:szCs w:val="34"/>
        </w:rPr>
        <w:t>医院党支部坚持把提高思想认识放在首要位置，坚持把巡察整改落实作为聚焦全面从严治党、全面加强党的领导和党的建设的重要契机。</w:t>
      </w:r>
      <w:r>
        <w:rPr>
          <w:rFonts w:ascii="方正仿宋简体" w:hAnsi="仿宋_GB2312" w:eastAsia="方正仿宋简体" w:cs="仿宋_GB2312"/>
          <w:sz w:val="34"/>
          <w:szCs w:val="34"/>
        </w:rPr>
        <w:t>切实把思想和行动统一到巡察反馈意见的精神和要求上来，对于巡察组反馈意见和建议，虚心接受、照单全收。做到直面问题，不推卸责任、不敷衍了事，强化领导、全员参与，不折不扣地落实各项整改任务。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7" w:firstLineChars="202"/>
        <w:jc w:val="both"/>
        <w:textAlignment w:val="auto"/>
        <w:outlineLvl w:val="9"/>
        <w:rPr>
          <w:rFonts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二、</w:t>
      </w:r>
      <w:r>
        <w:rPr>
          <w:rFonts w:ascii="黑体" w:hAnsi="黑体" w:eastAsia="黑体" w:cs="黑体"/>
          <w:bCs/>
          <w:sz w:val="34"/>
          <w:szCs w:val="34"/>
        </w:rPr>
        <w:t>加强组织领导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ascii="方正仿宋简体" w:hAnsi="仿宋_GB2312" w:eastAsia="方正仿宋简体" w:cs="仿宋_GB2312"/>
          <w:sz w:val="34"/>
          <w:szCs w:val="34"/>
        </w:rPr>
        <w:t>巡察组召开反馈意见会后，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丹东市二轻医院党支部</w:t>
      </w:r>
      <w:r>
        <w:rPr>
          <w:rFonts w:ascii="方正仿宋简体" w:hAnsi="仿宋_GB2312" w:eastAsia="方正仿宋简体" w:cs="仿宋_GB2312"/>
          <w:sz w:val="34"/>
          <w:szCs w:val="34"/>
        </w:rPr>
        <w:t>立即成立巡察整改工作领导小组，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党支部</w:t>
      </w:r>
      <w:r>
        <w:rPr>
          <w:rFonts w:ascii="方正仿宋简体" w:hAnsi="仿宋_GB2312" w:eastAsia="方正仿宋简体" w:cs="仿宋_GB2312"/>
          <w:sz w:val="34"/>
          <w:szCs w:val="34"/>
        </w:rPr>
        <w:t>书记任组长，下设办公室负责协调推进整改工作。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党支部书记</w:t>
      </w:r>
      <w:r>
        <w:rPr>
          <w:rFonts w:ascii="方正仿宋简体" w:hAnsi="仿宋_GB2312" w:eastAsia="方正仿宋简体" w:cs="仿宋_GB2312"/>
          <w:sz w:val="34"/>
          <w:szCs w:val="34"/>
        </w:rPr>
        <w:t>为整改工作第一责任人，统一领导巡察整改工作，各分管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委员</w:t>
      </w:r>
      <w:r>
        <w:rPr>
          <w:rFonts w:ascii="方正仿宋简体" w:hAnsi="仿宋_GB2312" w:eastAsia="方正仿宋简体" w:cs="仿宋_GB2312"/>
          <w:sz w:val="34"/>
          <w:szCs w:val="34"/>
        </w:rPr>
        <w:t>具体负责各项整改措施的督办工作，确保整改工作落到实处。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7" w:firstLineChars="202"/>
        <w:jc w:val="both"/>
        <w:textAlignment w:val="auto"/>
        <w:outlineLvl w:val="9"/>
        <w:rPr>
          <w:rFonts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三、</w:t>
      </w:r>
      <w:r>
        <w:rPr>
          <w:rFonts w:ascii="黑体" w:hAnsi="黑体" w:eastAsia="黑体" w:cs="黑体"/>
          <w:bCs/>
          <w:sz w:val="34"/>
          <w:szCs w:val="34"/>
        </w:rPr>
        <w:t>及时制定方案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ascii="方正仿宋简体" w:hAnsi="仿宋_GB2312" w:eastAsia="方正仿宋简体" w:cs="仿宋_GB2312"/>
          <w:sz w:val="34"/>
          <w:szCs w:val="34"/>
        </w:rPr>
        <w:t>医院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党支部</w:t>
      </w:r>
      <w:r>
        <w:rPr>
          <w:rFonts w:ascii="方正仿宋简体" w:hAnsi="仿宋_GB2312" w:eastAsia="方正仿宋简体" w:cs="仿宋_GB2312"/>
          <w:sz w:val="34"/>
          <w:szCs w:val="34"/>
        </w:rPr>
        <w:t>班子组织学习研究反馈意见，制定整改方案和措施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。针对</w:t>
      </w:r>
      <w:r>
        <w:rPr>
          <w:rFonts w:ascii="方正仿宋简体" w:hAnsi="仿宋_GB2312" w:eastAsia="方正仿宋简体" w:cs="仿宋_GB2312"/>
          <w:sz w:val="34"/>
          <w:szCs w:val="34"/>
        </w:rPr>
        <w:t>巡察组发现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医</w:t>
      </w:r>
      <w:r>
        <w:rPr>
          <w:rFonts w:ascii="方正仿宋简体" w:hAnsi="仿宋_GB2312" w:eastAsia="方正仿宋简体" w:cs="仿宋_GB2312"/>
          <w:sz w:val="34"/>
          <w:szCs w:val="34"/>
        </w:rPr>
        <w:t>院在党的领导、党的建设、全面从严治党三个方面存在的问题，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深</w:t>
      </w:r>
      <w:r>
        <w:rPr>
          <w:rFonts w:ascii="方正仿宋简体" w:hAnsi="仿宋_GB2312" w:eastAsia="方正仿宋简体" w:cs="仿宋_GB2312"/>
          <w:sz w:val="34"/>
          <w:szCs w:val="34"/>
        </w:rPr>
        <w:t>挖问题背后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原因</w:t>
      </w:r>
      <w:r>
        <w:rPr>
          <w:rFonts w:ascii="方正仿宋简体" w:hAnsi="仿宋_GB2312" w:eastAsia="方正仿宋简体" w:cs="仿宋_GB2312"/>
          <w:sz w:val="34"/>
          <w:szCs w:val="34"/>
        </w:rPr>
        <w:t>，把巡察提出的建议分解为一项项具体举措，明确整改内容、整改目标、责任主体和整改时限，制定时间表、路线图，强化跟踪督办、清单管控，狠抓整改落实、严肃问责等整改工作要求。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7" w:firstLineChars="202"/>
        <w:jc w:val="both"/>
        <w:textAlignment w:val="auto"/>
        <w:outlineLvl w:val="9"/>
        <w:rPr>
          <w:rFonts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四、</w:t>
      </w:r>
      <w:r>
        <w:rPr>
          <w:rFonts w:ascii="黑体" w:hAnsi="黑体" w:eastAsia="黑体" w:cs="黑体"/>
          <w:bCs/>
          <w:sz w:val="34"/>
          <w:szCs w:val="34"/>
        </w:rPr>
        <w:t>落实整改责任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ascii="方正仿宋简体" w:hAnsi="仿宋_GB2312" w:eastAsia="方正仿宋简体" w:cs="仿宋_GB2312"/>
          <w:sz w:val="34"/>
          <w:szCs w:val="34"/>
        </w:rPr>
        <w:t>召开巡察整改工作推进会，进一步部署和落实整改工作。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党支部</w:t>
      </w:r>
      <w:r>
        <w:rPr>
          <w:rFonts w:ascii="方正仿宋简体" w:hAnsi="仿宋_GB2312" w:eastAsia="方正仿宋简体" w:cs="仿宋_GB2312"/>
          <w:sz w:val="34"/>
          <w:szCs w:val="34"/>
        </w:rPr>
        <w:t>成员首先带头抓好自身整改，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党支部</w:t>
      </w:r>
      <w:r>
        <w:rPr>
          <w:rFonts w:ascii="方正仿宋简体" w:hAnsi="仿宋_GB2312" w:eastAsia="方正仿宋简体" w:cs="仿宋_GB2312"/>
          <w:sz w:val="34"/>
          <w:szCs w:val="34"/>
        </w:rPr>
        <w:t>书记作为巡察整改第一责任人，严格把关整改质量。班子成员能一手抓自身整改，一手抓分管部门和分管领域整改，严格履行“一岗双责”。医院管理干部切实提高认识，全力以赴、认真仔细对照存在的问题，认领问题，落实到人，立行立改。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截至目前，市委巡察组反馈的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13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项问题，已全部完成整改。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4"/>
          <w:szCs w:val="34"/>
        </w:rPr>
        <w:t>丹东市二轻医院党支部将在党的二十大精神指引下，在委党委的领导下，立足巡察整改的新起点，继续攻坚克难，勇于担当，带领全院党员职工，以更加奋发有为的精神状态，全力推进医院改革事业健康发展，为建设健康丹东贡献智慧和力量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80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sz w:val="34"/>
          <w:szCs w:val="34"/>
        </w:rPr>
      </w:pPr>
      <w:r>
        <w:rPr>
          <w:rFonts w:ascii="方正仿宋简体" w:hAnsi="仿宋_GB2312" w:eastAsia="方正仿宋简体" w:cs="仿宋_GB2312"/>
          <w:sz w:val="34"/>
          <w:szCs w:val="34"/>
        </w:rPr>
        <w:t>欢迎广大干部群众对巡察整改落实情况进行监督。如有意见建议，请及时向我们反映。邮政地址：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丹东市二轻</w:t>
      </w:r>
      <w:r>
        <w:rPr>
          <w:rFonts w:ascii="方正仿宋简体" w:hAnsi="仿宋_GB2312" w:eastAsia="方正仿宋简体" w:cs="仿宋_GB2312"/>
          <w:sz w:val="34"/>
          <w:szCs w:val="34"/>
        </w:rPr>
        <w:t>医院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；</w:t>
      </w:r>
      <w:r>
        <w:rPr>
          <w:rFonts w:ascii="方正仿宋简体" w:hAnsi="仿宋_GB2312" w:eastAsia="方正仿宋简体" w:cs="仿宋_GB2312"/>
          <w:sz w:val="34"/>
          <w:szCs w:val="34"/>
        </w:rPr>
        <w:t>联系电话：</w:t>
      </w:r>
      <w:r>
        <w:rPr>
          <w:rFonts w:ascii="Times New Roman" w:hAnsi="Times New Roman" w:eastAsia="方正仿宋简体" w:cs="Times New Roman"/>
          <w:sz w:val="34"/>
          <w:szCs w:val="34"/>
        </w:rPr>
        <w:t>2127515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；</w:t>
      </w:r>
      <w:r>
        <w:rPr>
          <w:rFonts w:ascii="方正仿宋简体" w:hAnsi="仿宋_GB2312" w:eastAsia="方正仿宋简体" w:cs="仿宋_GB2312"/>
          <w:sz w:val="34"/>
          <w:szCs w:val="34"/>
        </w:rPr>
        <w:t>电子邮箱：</w:t>
      </w:r>
      <w:r>
        <w:rPr>
          <w:rFonts w:ascii="Times New Roman" w:hAnsi="Times New Roman" w:eastAsia="方正仿宋简体" w:cs="Times New Roman"/>
          <w:sz w:val="34"/>
          <w:szCs w:val="34"/>
        </w:rPr>
        <w:t>eqyy2010@163.com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。</w:t>
      </w:r>
    </w:p>
    <w:p>
      <w:pPr>
        <w:spacing w:line="579" w:lineRule="exact"/>
        <w:rPr>
          <w:rFonts w:ascii="仿宋_GB2312" w:hAnsi="仿宋" w:eastAsia="仿宋_GB2312"/>
          <w:sz w:val="34"/>
          <w:szCs w:val="34"/>
        </w:rPr>
      </w:pPr>
    </w:p>
    <w:p>
      <w:pPr>
        <w:spacing w:line="579" w:lineRule="exact"/>
        <w:ind w:firstLine="2720" w:firstLineChars="800"/>
        <w:rPr>
          <w:rFonts w:ascii="方正仿宋简体" w:hAnsi="仿宋_GB2312" w:eastAsia="方正仿宋简体" w:cs="仿宋_GB2312"/>
          <w:sz w:val="34"/>
          <w:szCs w:val="34"/>
        </w:rPr>
      </w:pPr>
      <w:r>
        <w:rPr>
          <w:rFonts w:hint="eastAsia" w:ascii="方正仿宋简体" w:hAnsi="仿宋_GB2312" w:eastAsia="方正仿宋简体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中共丹东市二轻医院支部委员会</w:t>
      </w:r>
    </w:p>
    <w:p>
      <w:pPr>
        <w:spacing w:line="579" w:lineRule="exact"/>
        <w:ind w:firstLine="3740" w:firstLineChars="1100"/>
        <w:rPr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4"/>
          <w:szCs w:val="34"/>
        </w:rPr>
        <w:t>2023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6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25</w:t>
      </w:r>
      <w:r>
        <w:rPr>
          <w:rFonts w:hint="eastAsia" w:ascii="方正仿宋简体" w:hAnsi="仿宋_GB2312" w:eastAsia="方正仿宋简体" w:cs="仿宋_GB2312"/>
          <w:sz w:val="34"/>
          <w:szCs w:val="34"/>
        </w:rPr>
        <w:t>日</w:t>
      </w:r>
    </w:p>
    <w:sectPr>
      <w:footerReference r:id="rId4" w:type="default"/>
      <w:pgSz w:w="11906" w:h="16838"/>
      <w:pgMar w:top="2211" w:right="1531" w:bottom="1871" w:left="153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</w:style>
  <w:style w:type="paragraph" w:customStyle="1" w:styleId="2">
    <w:name w:val="Body Text First Indent"/>
    <w:basedOn w:val="3"/>
    <w:pPr>
      <w:ind w:firstLine="632" w:firstLineChars="200"/>
    </w:pPr>
    <w:rPr>
      <w:rFonts w:ascii="仿宋_GB2312"/>
      <w:szCs w:val="32"/>
    </w:rPr>
  </w:style>
  <w:style w:type="paragraph" w:styleId="3">
    <w:name w:val="Body Text"/>
    <w:basedOn w:val="1"/>
    <w:pPr>
      <w:snapToGrid w:val="0"/>
      <w:spacing w:line="579" w:lineRule="exact"/>
    </w:pPr>
    <w:rPr>
      <w:rFonts w:eastAsia="仿宋_GB2312"/>
      <w:sz w:val="32"/>
    </w:rPr>
  </w:style>
  <w:style w:type="paragraph" w:styleId="4">
    <w:name w:val="footer"/>
    <w:basedOn w:val="1"/>
    <w:link w:val="5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2"/>
    </w:rPr>
  </w:style>
  <w:style w:type="character" w:customStyle="1" w:styleId="5">
    <w:name w:val="页脚 Char"/>
    <w:basedOn w:val="6"/>
    <w:link w:val="4"/>
    <w:semiHidden/>
    <w:rPr>
      <w:rFonts w:ascii="Calibri" w:hAnsi="Calibri" w:eastAsia="宋体" w:cs="黑体"/>
      <w:kern w:val="2"/>
      <w:sz w:val="18"/>
      <w:szCs w:val="22"/>
    </w:rPr>
  </w:style>
  <w:style w:type="paragraph" w:styleId="7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6"/>
    <w:rPr>
      <w:b/>
    </w:rPr>
  </w:style>
  <w:style w:type="paragraph" w:customStyle="1" w:styleId="9">
    <w:name w:val="Normal (Web)"/>
    <w:basedOn w:val="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881</Characters>
  <Lines>7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2023-07-07T22:44:00Z</dcterms:created>
  <dc:creator>清顺</dc:creator>
  <cp:lastPrinted>2023-06-26T16:53:00Z</cp:lastPrinted>
  <dcterms:modified xsi:type="dcterms:W3CDTF">2023-07-12T14:35:14Z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86F3BA0D5FF6402D99DE0991E5C45579_13</vt:lpwstr>
  </property>
</Properties>
</file>