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3E" w:rsidRDefault="0011713E">
      <w:pPr>
        <w:spacing w:line="570" w:lineRule="exac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11713E" w:rsidRDefault="000B63C3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w w:val="9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丹东市供销社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党组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关于巡察整改情况</w:t>
      </w:r>
      <w:r>
        <w:rPr>
          <w:rFonts w:ascii="方正小标宋简体" w:eastAsia="方正小标宋简体" w:hAnsi="方正小标宋简体" w:cs="方正小标宋简体" w:hint="eastAsia"/>
          <w:w w:val="90"/>
          <w:sz w:val="44"/>
          <w:szCs w:val="44"/>
        </w:rPr>
        <w:t>的通报</w:t>
      </w:r>
    </w:p>
    <w:p w:rsidR="0011713E" w:rsidRDefault="0011713E">
      <w:pPr>
        <w:rPr>
          <w:rFonts w:eastAsia="仿宋_GB2312"/>
          <w:sz w:val="32"/>
          <w:szCs w:val="32"/>
        </w:rPr>
      </w:pPr>
    </w:p>
    <w:p w:rsidR="0011713E" w:rsidRDefault="000B63C3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/>
        </w:rPr>
        <w:t>根据市委统一部署，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日，市委机动巡察组对市供销社进行了巡察。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日，</w:t>
      </w:r>
      <w:r>
        <w:rPr>
          <w:rFonts w:ascii="仿宋_GB2312" w:eastAsia="仿宋_GB2312" w:hAnsi="仿宋_GB2312" w:cs="仿宋_GB2312" w:hint="eastAsia"/>
          <w:sz w:val="32"/>
          <w:szCs w:val="32"/>
        </w:rPr>
        <w:t>巡察组向市供销社党组反馈巡察意见。</w:t>
      </w:r>
      <w:r>
        <w:rPr>
          <w:rFonts w:ascii="仿宋_GB2312" w:eastAsia="仿宋_GB2312" w:hAnsi="仿宋_GB2312" w:cs="仿宋_GB2312" w:hint="eastAsia"/>
          <w:sz w:val="32"/>
          <w:szCs w:val="32"/>
        </w:rPr>
        <w:t>按照党务公开原则和巡察工作有关要求，现将巡察整改情况予以公布。</w:t>
      </w:r>
    </w:p>
    <w:p w:rsidR="0011713E" w:rsidRDefault="000B63C3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按照市委机动巡察组对丹东市供销社党组开展的巡察工作以及《印发〈市委机动巡察组关于巡察丹东市供销社党组的反馈意见〉的通知》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以下简称《反馈意见》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市供销社党组高度重视，</w:t>
      </w:r>
      <w:r>
        <w:rPr>
          <w:rFonts w:ascii="仿宋_GB2312" w:eastAsia="仿宋_GB2312" w:hAnsi="仿宋_GB2312" w:cs="仿宋_GB2312" w:hint="eastAsia"/>
          <w:sz w:val="32"/>
          <w:szCs w:val="32"/>
        </w:rPr>
        <w:t>把巡察整改工作作为一项重大政治任务，认真对照市委机动巡察组的反馈意见，深刻反思存在的问题，从主观上找原因，从思想深处找差距，不回避、不推诿，坚持科学统筹，明确责任，统一安排，按照谁主管谁负责，谁的问题谁整改的原则，直面问题，勇于担当，做到即知即改、立行立改、真改实改、全面整改，扎实做好巡</w:t>
      </w:r>
      <w:r w:rsidR="00A05067">
        <w:rPr>
          <w:rFonts w:ascii="仿宋_GB2312" w:eastAsia="仿宋_GB2312" w:hAnsi="仿宋_GB2312" w:cs="仿宋_GB2312" w:hint="eastAsia"/>
          <w:sz w:val="32"/>
          <w:szCs w:val="32"/>
        </w:rPr>
        <w:t>察</w:t>
      </w:r>
      <w:r>
        <w:rPr>
          <w:rFonts w:ascii="仿宋_GB2312" w:eastAsia="仿宋_GB2312" w:hAnsi="仿宋_GB2312" w:cs="仿宋_GB2312" w:hint="eastAsia"/>
          <w:sz w:val="32"/>
          <w:szCs w:val="32"/>
        </w:rPr>
        <w:t>“后半篇文章”。根据巡察反馈指出的问题和提出的意见建议，市供销社党组成立整改落实工作领导小组，制定整改方案和责任清单，明确整改任务，精心组织整改。</w:t>
      </w:r>
      <w:r w:rsidR="00A05067">
        <w:rPr>
          <w:rFonts w:ascii="仿宋_GB2312" w:eastAsia="仿宋_GB2312" w:hAnsi="仿宋_GB2312" w:cs="仿宋_GB2312" w:hint="eastAsia"/>
          <w:sz w:val="32"/>
          <w:szCs w:val="32"/>
        </w:rPr>
        <w:t>2021年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28</w:t>
      </w:r>
      <w:r>
        <w:rPr>
          <w:rFonts w:eastAsia="仿宋_GB2312"/>
          <w:sz w:val="32"/>
          <w:szCs w:val="32"/>
        </w:rPr>
        <w:t>日组织召开专题民主生活会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履行巡察整改主体责任，加强组织领导、统筹协调，全面开展整改工作。针对反馈的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方面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项问题，共制定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项整改措施，并将整改任务细化分解具体科室。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在整改工作中，市供销社党组以习近平新时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代中国特色社会主义思想为指导，把党的政治建设摆在首位，把维护党中央集中统一领导作为党的政治建设的首要任务，牢固树立“四个意识”，践行“两个”维护，严格遵守党的政治纪律和政治规矩，大力加强全系统党的政治建设、思想建设、组织建设、作风建设、纪律建设，把制度建设贯穿其中，推动党要管党、全面从严治党向纵深发展。</w:t>
      </w:r>
      <w:r>
        <w:rPr>
          <w:rFonts w:eastAsia="仿宋_GB2312"/>
          <w:sz w:val="32"/>
          <w:szCs w:val="32"/>
        </w:rPr>
        <w:t>整改期间，修订或完善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项工作制度。</w:t>
      </w:r>
    </w:p>
    <w:p w:rsidR="0011713E" w:rsidRDefault="000B63C3">
      <w:pPr>
        <w:overflowPunct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下一步，市供销社党组将继续围绕巡察反馈意见，</w:t>
      </w:r>
      <w:r>
        <w:rPr>
          <w:rFonts w:ascii="仿宋_GB2312" w:eastAsia="仿宋_GB2312" w:hAnsi="仿宋_GB2312" w:cs="仿宋_GB2312" w:hint="eastAsia"/>
          <w:sz w:val="32"/>
          <w:szCs w:val="40"/>
        </w:rPr>
        <w:t>以习近平新时代中国特色社会主义思想为指引，</w:t>
      </w:r>
      <w:r>
        <w:rPr>
          <w:rFonts w:ascii="仿宋_GB2312" w:eastAsia="仿宋_GB2312" w:hAnsi="仿宋_GB2312" w:cs="仿宋_GB2312" w:hint="eastAsia"/>
          <w:color w:val="000000"/>
          <w:sz w:val="32"/>
          <w:szCs w:val="40"/>
        </w:rPr>
        <w:t>深入贯彻落实上级决策部署，旗帜鲜明讲政治，提高政治站位，</w:t>
      </w:r>
      <w:r>
        <w:rPr>
          <w:rFonts w:ascii="仿宋_GB2312" w:eastAsia="仿宋_GB2312" w:hAnsi="仿宋_GB2312" w:cs="仿宋_GB2312" w:hint="eastAsia"/>
          <w:sz w:val="32"/>
          <w:szCs w:val="40"/>
        </w:rPr>
        <w:t>助力</w:t>
      </w:r>
      <w:r>
        <w:rPr>
          <w:rFonts w:ascii="仿宋_GB2312" w:eastAsia="仿宋_GB2312" w:hAnsi="仿宋_GB2312" w:cs="仿宋_GB2312" w:hint="eastAsia"/>
          <w:sz w:val="32"/>
          <w:szCs w:val="40"/>
        </w:rPr>
        <w:t>供销合作事业工作更上一层楼</w:t>
      </w:r>
      <w:r>
        <w:rPr>
          <w:rFonts w:ascii="仿宋_GB2312" w:eastAsia="仿宋_GB2312" w:hAnsi="仿宋_GB2312" w:cs="仿宋_GB2312" w:hint="eastAsia"/>
          <w:sz w:val="32"/>
          <w:szCs w:val="40"/>
        </w:rPr>
        <w:t>。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一是抓好整改后续工作。</w:t>
      </w:r>
      <w:r>
        <w:rPr>
          <w:rFonts w:ascii="仿宋_GB2312" w:eastAsia="仿宋_GB2312" w:cs="方正仿宋_GBK" w:hint="eastAsia"/>
          <w:bCs/>
          <w:color w:val="000000"/>
          <w:spacing w:val="-6"/>
          <w:sz w:val="32"/>
          <w:szCs w:val="32"/>
        </w:rPr>
        <w:t>有效利用巡察整改工作，总结经验教训，</w:t>
      </w:r>
      <w:r>
        <w:rPr>
          <w:rFonts w:ascii="仿宋_GB2312" w:eastAsia="仿宋_GB2312" w:hAnsi="仿宋_GB2312" w:cs="仿宋_GB2312" w:hint="eastAsia"/>
          <w:sz w:val="32"/>
          <w:szCs w:val="40"/>
        </w:rPr>
        <w:t>对已经完成的整改任务，坚决防止问题反弹回潮；对需巩固和提升的整改任务，按照既定目标和措施，不松劲不减压</w:t>
      </w:r>
      <w:r>
        <w:rPr>
          <w:rFonts w:ascii="仿宋_GB2312" w:eastAsia="仿宋_GB2312" w:hAnsi="仿宋_GB2312" w:cs="仿宋_GB2312" w:hint="eastAsia"/>
          <w:sz w:val="32"/>
          <w:szCs w:val="40"/>
        </w:rPr>
        <w:t>，</w:t>
      </w:r>
      <w:r>
        <w:rPr>
          <w:rFonts w:ascii="仿宋_GB2312" w:eastAsia="仿宋_GB2312" w:hAnsi="仿宋_GB2312" w:cs="仿宋_GB2312" w:hint="eastAsia"/>
          <w:sz w:val="32"/>
          <w:szCs w:val="40"/>
        </w:rPr>
        <w:t>抓到底</w:t>
      </w:r>
      <w:r>
        <w:rPr>
          <w:rFonts w:ascii="仿宋_GB2312" w:eastAsia="仿宋_GB2312" w:hAnsi="仿宋_GB2312" w:cs="仿宋_GB2312" w:hint="eastAsia"/>
          <w:sz w:val="32"/>
          <w:szCs w:val="40"/>
        </w:rPr>
        <w:t>；对</w:t>
      </w:r>
      <w:r>
        <w:rPr>
          <w:rFonts w:ascii="仿宋_GB2312" w:eastAsia="仿宋_GB2312" w:hAnsi="仿宋_GB2312" w:cs="仿宋_GB2312" w:hint="eastAsia"/>
          <w:sz w:val="32"/>
          <w:szCs w:val="40"/>
        </w:rPr>
        <w:t>需要长期坚持的，持之以恒，常抓不懈，打好持久战，形成长效化。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二是巩固健全长效机制。</w:t>
      </w:r>
      <w:r>
        <w:rPr>
          <w:rFonts w:ascii="仿宋_GB2312" w:eastAsia="仿宋_GB2312" w:hAnsi="仿宋_GB2312" w:cs="仿宋_GB2312" w:hint="eastAsia"/>
          <w:sz w:val="32"/>
          <w:szCs w:val="40"/>
        </w:rPr>
        <w:t>在抓好整改的同时，更加注重预防，以问题为导向，围绕重点领域、重要环节，加大制度建设力度，</w:t>
      </w:r>
      <w:r>
        <w:rPr>
          <w:rFonts w:ascii="仿宋_GB2312" w:eastAsia="仿宋_GB2312" w:hAnsi="仿宋_GB2312" w:cs="仿宋_GB2312" w:hint="eastAsia"/>
          <w:sz w:val="32"/>
          <w:szCs w:val="40"/>
        </w:rPr>
        <w:t>在以后的项目和投资中，将严格按照文件要求，落实好各项制度，全程规范项目和投资企业的规范申报和经营，切实发挥好监督和管理的职能，</w:t>
      </w:r>
      <w:r>
        <w:rPr>
          <w:rFonts w:ascii="仿宋_GB2312" w:eastAsia="仿宋_GB2312" w:hAnsi="仿宋_GB2312" w:cs="仿宋_GB2312" w:hint="eastAsia"/>
          <w:sz w:val="32"/>
          <w:szCs w:val="40"/>
        </w:rPr>
        <w:t>形成用制度管权管事管人的长效机制。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三是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通过抓好市委巡察组反馈意见的整改落实，市社党组进一步修复了政治生态，党的建设明显加强、作风建设明显提升、内部管理明显规范、精神状态明显转变，确保全面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从严治党各项制度落地生根并形成长效机制，为推进丹东市供销社系统工作提供坚强的政治保证！</w:t>
      </w:r>
    </w:p>
    <w:p w:rsidR="0011713E" w:rsidRDefault="000B63C3">
      <w:pPr>
        <w:overflowPunct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欢迎广大干部群众对巡察整</w:t>
      </w:r>
      <w:r>
        <w:rPr>
          <w:rFonts w:eastAsia="仿宋_GB2312" w:hint="eastAsia"/>
          <w:sz w:val="32"/>
          <w:szCs w:val="32"/>
        </w:rPr>
        <w:t>改落实情况进行监督。如有意见建议，请及时向我们反映。联系方式：电话</w:t>
      </w:r>
      <w:r>
        <w:rPr>
          <w:rFonts w:eastAsia="仿宋_GB2312" w:hint="eastAsia"/>
          <w:sz w:val="32"/>
          <w:szCs w:val="32"/>
        </w:rPr>
        <w:t>0415-3139791</w:t>
      </w:r>
      <w:r>
        <w:rPr>
          <w:rFonts w:eastAsia="仿宋_GB2312" w:hint="eastAsia"/>
          <w:sz w:val="32"/>
          <w:szCs w:val="32"/>
        </w:rPr>
        <w:t>。邮政地址：丹东市振兴区七经街</w:t>
      </w:r>
      <w:r>
        <w:rPr>
          <w:rFonts w:eastAsia="仿宋_GB2312" w:hint="eastAsia"/>
          <w:sz w:val="32"/>
          <w:szCs w:val="32"/>
        </w:rPr>
        <w:t>67</w:t>
      </w:r>
      <w:r>
        <w:rPr>
          <w:rFonts w:eastAsia="仿宋_GB2312" w:hint="eastAsia"/>
          <w:sz w:val="32"/>
          <w:szCs w:val="32"/>
        </w:rPr>
        <w:t>号丹东市供销社</w:t>
      </w:r>
      <w:r w:rsidR="00A05067">
        <w:rPr>
          <w:rFonts w:eastAsia="仿宋_GB2312" w:hint="eastAsia"/>
          <w:sz w:val="32"/>
          <w:szCs w:val="32"/>
        </w:rPr>
        <w:t>；邮政编码：</w:t>
      </w:r>
      <w:r w:rsidR="00A05067">
        <w:rPr>
          <w:rFonts w:eastAsia="仿宋_GB2312" w:hint="eastAsia"/>
          <w:sz w:val="32"/>
          <w:szCs w:val="32"/>
        </w:rPr>
        <w:t>118000</w:t>
      </w:r>
      <w:r w:rsidR="00A05067">
        <w:rPr>
          <w:rFonts w:eastAsia="仿宋_GB2312" w:hint="eastAsia"/>
          <w:sz w:val="32"/>
          <w:szCs w:val="32"/>
        </w:rPr>
        <w:t>。</w:t>
      </w:r>
    </w:p>
    <w:p w:rsidR="0011713E" w:rsidRDefault="0011713E">
      <w:pPr>
        <w:spacing w:line="600" w:lineRule="exact"/>
        <w:rPr>
          <w:rFonts w:eastAsia="仿宋_GB2312"/>
          <w:sz w:val="32"/>
          <w:szCs w:val="32"/>
        </w:rPr>
      </w:pPr>
    </w:p>
    <w:p w:rsidR="0011713E" w:rsidRDefault="0011713E">
      <w:pPr>
        <w:spacing w:line="600" w:lineRule="exact"/>
        <w:rPr>
          <w:rFonts w:eastAsia="仿宋_GB2312"/>
          <w:sz w:val="32"/>
          <w:szCs w:val="32"/>
        </w:rPr>
      </w:pPr>
    </w:p>
    <w:p w:rsidR="0011713E" w:rsidRDefault="000B63C3">
      <w:pPr>
        <w:spacing w:line="600" w:lineRule="exact"/>
        <w:ind w:firstLineChars="1000" w:firstLine="32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中共</w:t>
      </w:r>
      <w:r>
        <w:rPr>
          <w:rFonts w:eastAsia="仿宋_GB2312" w:hint="eastAsia"/>
          <w:sz w:val="32"/>
          <w:szCs w:val="32"/>
        </w:rPr>
        <w:t>丹东市供销合作社联合社党组</w:t>
      </w:r>
    </w:p>
    <w:p w:rsidR="0011713E" w:rsidRDefault="000B63C3">
      <w:pPr>
        <w:spacing w:line="600" w:lineRule="exact"/>
        <w:ind w:firstLineChars="1500" w:firstLine="48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月</w:t>
      </w:r>
      <w:r w:rsidR="00A05067">
        <w:rPr>
          <w:rFonts w:eastAsia="仿宋_GB2312" w:hint="eastAsia"/>
          <w:sz w:val="32"/>
          <w:szCs w:val="32"/>
        </w:rPr>
        <w:t>16</w:t>
      </w:r>
      <w:r>
        <w:rPr>
          <w:rFonts w:eastAsia="仿宋_GB2312" w:hint="eastAsia"/>
          <w:sz w:val="32"/>
          <w:szCs w:val="32"/>
        </w:rPr>
        <w:t>日</w:t>
      </w:r>
    </w:p>
    <w:p w:rsidR="0011713E" w:rsidRDefault="0011713E">
      <w:pPr>
        <w:overflowPunct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11713E" w:rsidRDefault="0011713E"/>
    <w:sectPr w:rsidR="0011713E" w:rsidSect="001171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C3" w:rsidRDefault="000B63C3" w:rsidP="0011713E">
      <w:r>
        <w:separator/>
      </w:r>
    </w:p>
  </w:endnote>
  <w:endnote w:type="continuationSeparator" w:id="0">
    <w:p w:rsidR="000B63C3" w:rsidRDefault="000B63C3" w:rsidP="00117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3E" w:rsidRDefault="0011713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1713E" w:rsidRDefault="0011713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0B63C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05067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C3" w:rsidRDefault="000B63C3" w:rsidP="0011713E">
      <w:r>
        <w:separator/>
      </w:r>
    </w:p>
  </w:footnote>
  <w:footnote w:type="continuationSeparator" w:id="0">
    <w:p w:rsidR="000B63C3" w:rsidRDefault="000B63C3" w:rsidP="001171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4B730B9"/>
    <w:rsid w:val="000B63C3"/>
    <w:rsid w:val="0011713E"/>
    <w:rsid w:val="00A05067"/>
    <w:rsid w:val="32C23130"/>
    <w:rsid w:val="34B730B9"/>
    <w:rsid w:val="4BF05572"/>
    <w:rsid w:val="63314963"/>
    <w:rsid w:val="6A48552B"/>
    <w:rsid w:val="71B6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13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71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1171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rose1</dc:creator>
  <cp:lastModifiedBy>LIBUYI</cp:lastModifiedBy>
  <cp:revision>2</cp:revision>
  <dcterms:created xsi:type="dcterms:W3CDTF">2021-12-27T05:54:00Z</dcterms:created>
  <dcterms:modified xsi:type="dcterms:W3CDTF">2022-03-16T08:00:00Z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