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6" w:rsidRDefault="00D76CA6" w:rsidP="0028674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76CA6">
        <w:rPr>
          <w:rFonts w:ascii="方正小标宋简体" w:eastAsia="方正小标宋简体" w:hint="eastAsia"/>
          <w:sz w:val="44"/>
          <w:szCs w:val="44"/>
        </w:rPr>
        <w:t>市市场监督管理局党组</w:t>
      </w:r>
    </w:p>
    <w:p w:rsidR="00855AAF" w:rsidRPr="00D76CA6" w:rsidRDefault="00D76CA6" w:rsidP="00286747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D76CA6">
        <w:rPr>
          <w:rFonts w:ascii="方正小标宋简体" w:eastAsia="方正小标宋简体" w:hint="eastAsia"/>
          <w:sz w:val="44"/>
          <w:szCs w:val="44"/>
        </w:rPr>
        <w:t>关于巡察整改情况的通报</w:t>
      </w:r>
    </w:p>
    <w:p w:rsidR="00D76CA6" w:rsidRDefault="00D76CA6" w:rsidP="00E72079"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</w:p>
    <w:p w:rsidR="00D76CA6" w:rsidRDefault="00D76CA6" w:rsidP="00286747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76CA6">
        <w:rPr>
          <w:rFonts w:ascii="仿宋_GB2312" w:eastAsia="仿宋_GB2312" w:hint="eastAsia"/>
          <w:color w:val="000000"/>
          <w:sz w:val="32"/>
          <w:szCs w:val="32"/>
        </w:rPr>
        <w:t>根据市委统一部署</w:t>
      </w:r>
      <w:r w:rsidR="00E72079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D76CA6">
        <w:rPr>
          <w:rFonts w:ascii="仿宋_GB2312" w:eastAsia="仿宋_GB2312" w:hAnsi="仿宋" w:hint="eastAsia"/>
          <w:color w:val="000000"/>
          <w:sz w:val="32"/>
          <w:szCs w:val="32"/>
        </w:rPr>
        <w:t>2020年11月2日至2021年2月1日，</w:t>
      </w:r>
      <w:r w:rsidRPr="00D76CA6">
        <w:rPr>
          <w:rFonts w:ascii="仿宋_GB2312" w:eastAsia="仿宋_GB2312" w:hint="eastAsia"/>
          <w:color w:val="000000"/>
          <w:sz w:val="32"/>
          <w:szCs w:val="32"/>
        </w:rPr>
        <w:t>市委第三巡察组</w:t>
      </w:r>
      <w:r w:rsidRPr="00D76CA6">
        <w:rPr>
          <w:rFonts w:ascii="仿宋_GB2312" w:eastAsia="仿宋_GB2312" w:hAnsi="仿宋" w:hint="eastAsia"/>
          <w:color w:val="000000"/>
          <w:sz w:val="32"/>
          <w:szCs w:val="32"/>
        </w:rPr>
        <w:t>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中共丹东市市场监督管理局党组</w:t>
      </w:r>
      <w:r w:rsidRPr="00D76CA6">
        <w:rPr>
          <w:rFonts w:ascii="仿宋_GB2312" w:eastAsia="仿宋_GB2312" w:hAnsi="仿宋" w:hint="eastAsia"/>
          <w:color w:val="000000"/>
          <w:sz w:val="32"/>
          <w:szCs w:val="32"/>
        </w:rPr>
        <w:t>涉外渔业管控工作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进行</w:t>
      </w:r>
      <w:r w:rsidRPr="00D76CA6">
        <w:rPr>
          <w:rFonts w:ascii="仿宋_GB2312" w:eastAsia="仿宋_GB2312" w:hAnsi="仿宋" w:hint="eastAsia"/>
          <w:color w:val="000000"/>
          <w:sz w:val="32"/>
          <w:szCs w:val="32"/>
        </w:rPr>
        <w:t>了专项巡察</w:t>
      </w:r>
      <w:r w:rsidRPr="00D76CA6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D76CA6">
        <w:rPr>
          <w:rFonts w:ascii="仿宋_GB2312" w:eastAsia="仿宋_GB2312" w:hAnsi="仿宋" w:hint="eastAsia"/>
          <w:color w:val="000000"/>
          <w:sz w:val="32"/>
          <w:szCs w:val="32"/>
        </w:rPr>
        <w:t>4月28日</w:t>
      </w:r>
      <w:r w:rsidR="00E72079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Pr="00D76CA6">
        <w:rPr>
          <w:rFonts w:ascii="仿宋_GB2312" w:eastAsia="仿宋_GB2312" w:hint="eastAsia"/>
          <w:color w:val="000000"/>
          <w:sz w:val="32"/>
          <w:szCs w:val="32"/>
        </w:rPr>
        <w:t>巡察组向</w:t>
      </w:r>
      <w:r w:rsidR="00E72079">
        <w:rPr>
          <w:rFonts w:ascii="仿宋_GB2312" w:eastAsia="仿宋_GB2312" w:hint="eastAsia"/>
          <w:color w:val="000000"/>
          <w:sz w:val="32"/>
          <w:szCs w:val="32"/>
        </w:rPr>
        <w:t>市</w:t>
      </w:r>
      <w:r w:rsidRPr="00D76CA6">
        <w:rPr>
          <w:rFonts w:ascii="仿宋_GB2312" w:eastAsia="仿宋_GB2312" w:hint="eastAsia"/>
          <w:color w:val="000000"/>
          <w:sz w:val="32"/>
          <w:szCs w:val="32"/>
        </w:rPr>
        <w:t>市场监督管理局党组反馈了巡察意见</w:t>
      </w:r>
      <w:r>
        <w:rPr>
          <w:rFonts w:ascii="仿宋_GB2312" w:eastAsia="仿宋_GB2312" w:hint="eastAsia"/>
          <w:color w:val="000000"/>
          <w:sz w:val="32"/>
          <w:szCs w:val="32"/>
        </w:rPr>
        <w:t>。按照党务公开原则和巡察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工</w:t>
      </w:r>
      <w:r>
        <w:rPr>
          <w:rFonts w:ascii="仿宋_GB2312" w:eastAsia="仿宋_GB2312" w:hint="eastAsia"/>
          <w:color w:val="000000"/>
          <w:sz w:val="32"/>
          <w:szCs w:val="32"/>
        </w:rPr>
        <w:t>作有关要</w:t>
      </w:r>
      <w:r w:rsidR="00E72079">
        <w:rPr>
          <w:rFonts w:ascii="仿宋_GB2312" w:eastAsia="仿宋_GB2312" w:hint="eastAsia"/>
          <w:color w:val="000000"/>
          <w:sz w:val="32"/>
          <w:szCs w:val="32"/>
        </w:rPr>
        <w:t>求</w:t>
      </w:r>
      <w:r>
        <w:rPr>
          <w:rFonts w:ascii="仿宋_GB2312" w:eastAsia="仿宋_GB2312" w:hint="eastAsia"/>
          <w:color w:val="000000"/>
          <w:sz w:val="32"/>
          <w:szCs w:val="32"/>
        </w:rPr>
        <w:t>，现将巡察整改情况予以公布。</w:t>
      </w:r>
    </w:p>
    <w:p w:rsidR="00CC526B" w:rsidRDefault="00E72079" w:rsidP="00286747">
      <w:pPr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市</w:t>
      </w:r>
      <w:r w:rsidR="006952DF" w:rsidRPr="006952DF">
        <w:rPr>
          <w:rFonts w:ascii="仿宋_GB2312" w:eastAsia="仿宋_GB2312" w:hint="eastAsia"/>
          <w:color w:val="000000"/>
          <w:sz w:val="32"/>
          <w:szCs w:val="32"/>
        </w:rPr>
        <w:t>市场</w:t>
      </w:r>
      <w:r>
        <w:rPr>
          <w:rFonts w:ascii="仿宋_GB2312" w:eastAsia="仿宋_GB2312" w:hint="eastAsia"/>
          <w:color w:val="000000"/>
          <w:sz w:val="32"/>
          <w:szCs w:val="32"/>
        </w:rPr>
        <w:t>监督管理局</w:t>
      </w:r>
      <w:r w:rsidR="006952DF" w:rsidRPr="006952DF">
        <w:rPr>
          <w:rFonts w:ascii="仿宋_GB2312" w:eastAsia="仿宋_GB2312" w:hint="eastAsia"/>
          <w:color w:val="000000"/>
          <w:sz w:val="32"/>
          <w:szCs w:val="32"/>
        </w:rPr>
        <w:t>党组高度重视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涉外渔业专项巡察整改工作</w:t>
      </w:r>
      <w:r w:rsidR="006952DF" w:rsidRPr="006952DF">
        <w:rPr>
          <w:rFonts w:ascii="仿宋_GB2312" w:eastAsia="仿宋_GB2312" w:hint="eastAsia"/>
          <w:color w:val="000000"/>
          <w:sz w:val="32"/>
          <w:szCs w:val="32"/>
        </w:rPr>
        <w:t>，5月17日组织召开专题民主生活会，履行巡察整改主体责任，加强组织领导、统筹协调，全面开展整改工作。针对反馈的2个方面存在的6项问题，共制定整改措施16项，并将整改任务细化分解具体科室。整改期间，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组织合作区、东港市、宽甸县市场监督管理局，会同农业农村部门、交通运输部门、海事部门、边境管理支队和属地政府通力协作，对全市25家修（造）船厂开展船舶排查，共排查船舶264条，对61条涉嫌问题船舶交由所在地政府看船点看管，组织相关部门完成61条涉嫌问题船舶的档案建立工作。</w:t>
      </w:r>
      <w:r w:rsidR="006952DF" w:rsidRPr="006952DF">
        <w:rPr>
          <w:rFonts w:ascii="仿宋_GB2312" w:eastAsia="仿宋_GB2312" w:hint="eastAsia"/>
          <w:color w:val="000000"/>
          <w:sz w:val="32"/>
          <w:szCs w:val="32"/>
        </w:rPr>
        <w:t>修订完善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《违规修（造）船行为预警处置制度》</w:t>
      </w:r>
      <w:r w:rsidR="00DD6558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CC526B">
        <w:rPr>
          <w:rFonts w:ascii="仿宋_GB2312" w:eastAsia="仿宋_GB2312" w:hAnsi="宋体" w:hint="eastAsia"/>
          <w:color w:val="000000"/>
          <w:sz w:val="32"/>
          <w:szCs w:val="32"/>
        </w:rPr>
        <w:t>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CC526B">
        <w:rPr>
          <w:rFonts w:ascii="仿宋_GB2312" w:eastAsia="仿宋_GB2312" w:hAnsi="宋体" w:hint="eastAsia"/>
          <w:color w:val="000000"/>
          <w:sz w:val="32"/>
          <w:szCs w:val="32"/>
        </w:rPr>
        <w:t>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="00CC526B">
        <w:rPr>
          <w:rFonts w:ascii="仿宋_GB2312" w:eastAsia="仿宋_GB2312" w:hAnsi="宋体" w:hint="eastAsia"/>
          <w:color w:val="000000"/>
          <w:sz w:val="32"/>
          <w:szCs w:val="32"/>
        </w:rPr>
        <w:t>船厂报告制度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》</w:t>
      </w:r>
      <w:r w:rsidR="00DD6558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CC526B">
        <w:rPr>
          <w:rFonts w:ascii="仿宋_GB2312" w:eastAsia="仿宋_GB2312" w:hAnsi="宋体" w:hint="eastAsia"/>
          <w:color w:val="000000"/>
          <w:sz w:val="32"/>
          <w:szCs w:val="32"/>
        </w:rPr>
        <w:t>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="00CC526B">
        <w:rPr>
          <w:rFonts w:ascii="仿宋_GB2312" w:eastAsia="仿宋_GB2312" w:hAnsi="宋体" w:hint="eastAsia"/>
          <w:color w:val="000000"/>
          <w:sz w:val="32"/>
          <w:szCs w:val="32"/>
        </w:rPr>
        <w:t>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="00CC526B">
        <w:rPr>
          <w:rFonts w:ascii="仿宋_GB2312" w:eastAsia="仿宋_GB2312" w:hAnsi="宋体" w:hint="eastAsia"/>
          <w:color w:val="000000"/>
          <w:sz w:val="32"/>
          <w:szCs w:val="32"/>
        </w:rPr>
        <w:t>船厂视频监控管理制度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》</w:t>
      </w:r>
      <w:r w:rsidR="00DD6558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CC526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关于整治违规修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（</w:t>
      </w:r>
      <w:r w:rsidR="00CC526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造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）</w:t>
      </w:r>
      <w:r w:rsidR="00CC526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船行为的通告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》</w:t>
      </w:r>
      <w:r w:rsidR="006952DF" w:rsidRPr="006952DF">
        <w:rPr>
          <w:rFonts w:ascii="仿宋_GB2312" w:eastAsia="仿宋_GB2312" w:hint="eastAsia"/>
          <w:color w:val="000000"/>
          <w:sz w:val="32"/>
          <w:szCs w:val="32"/>
        </w:rPr>
        <w:t>4项工作制度</w:t>
      </w:r>
      <w:bookmarkStart w:id="0" w:name="_GoBack"/>
      <w:bookmarkEnd w:id="0"/>
      <w:r w:rsidR="006952DF" w:rsidRPr="006952DF">
        <w:rPr>
          <w:rFonts w:ascii="仿宋_GB2312" w:eastAsia="仿宋_GB2312" w:hint="eastAsia"/>
          <w:color w:val="000000"/>
          <w:sz w:val="32"/>
          <w:szCs w:val="32"/>
        </w:rPr>
        <w:t>。截至目前，市委巡察组反馈的6项问题，已完成全部整改6项。</w:t>
      </w:r>
    </w:p>
    <w:p w:rsidR="00D76CA6" w:rsidRPr="006952DF" w:rsidRDefault="00195D55" w:rsidP="0028674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在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巡察整改期间</w:t>
      </w:r>
      <w:r>
        <w:rPr>
          <w:rFonts w:ascii="仿宋_GB2312" w:eastAsia="仿宋_GB2312" w:hint="eastAsia"/>
          <w:color w:val="000000"/>
          <w:sz w:val="32"/>
          <w:szCs w:val="32"/>
        </w:rPr>
        <w:t>，市市场监督管理局作为牵头单位共组织召开</w:t>
      </w:r>
      <w:r w:rsidR="00CC526B">
        <w:rPr>
          <w:rFonts w:ascii="仿宋_GB2312" w:eastAsia="仿宋_GB2312" w:hint="eastAsia"/>
          <w:color w:val="000000"/>
          <w:sz w:val="32"/>
          <w:szCs w:val="32"/>
        </w:rPr>
        <w:t>工</w:t>
      </w:r>
      <w:r>
        <w:rPr>
          <w:rFonts w:ascii="仿宋_GB2312" w:eastAsia="仿宋_GB2312" w:hint="eastAsia"/>
          <w:color w:val="000000"/>
          <w:sz w:val="32"/>
          <w:szCs w:val="32"/>
        </w:rPr>
        <w:t>作会议</w:t>
      </w:r>
      <w:r w:rsidR="001E76D4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次，印发工作文件（通知）6个，工作函件</w:t>
      </w:r>
      <w:r w:rsidR="001E76D4"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个，行动专报5期。经过三个月的专项整治，我市的违规修（造）船行为受到了有效遏制，全市修（造）船秩序明显规范，对于维护边海防安全和发展大局发挥了积极的作用。专项整治工作获评市直机关2021年第二季度最佳实事。建立修（造）船厂监管长效机制的创新做法，申报2021年丹东市制度性创新成果。</w:t>
      </w:r>
    </w:p>
    <w:p w:rsidR="00D76CA6" w:rsidRDefault="00067DF2" w:rsidP="0028674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欢迎广大干部群众对巡察整改落实情况进行监督。如有意见建议，请及时向我们反映。联系</w:t>
      </w:r>
      <w:r w:rsidR="00866B59">
        <w:rPr>
          <w:rFonts w:ascii="仿宋_GB2312" w:eastAsia="仿宋_GB2312" w:hint="eastAsia"/>
          <w:sz w:val="32"/>
          <w:szCs w:val="32"/>
        </w:rPr>
        <w:t>电话</w:t>
      </w:r>
      <w:r>
        <w:rPr>
          <w:rFonts w:ascii="仿宋_GB2312" w:eastAsia="仿宋_GB2312" w:hint="eastAsia"/>
          <w:sz w:val="32"/>
          <w:szCs w:val="32"/>
        </w:rPr>
        <w:t>：96315-5202；邮政</w:t>
      </w:r>
      <w:r w:rsidR="001E76D4">
        <w:rPr>
          <w:rFonts w:ascii="仿宋_GB2312" w:eastAsia="仿宋_GB2312" w:hint="eastAsia"/>
          <w:sz w:val="32"/>
          <w:szCs w:val="32"/>
        </w:rPr>
        <w:t>地址</w:t>
      </w:r>
      <w:r>
        <w:rPr>
          <w:rFonts w:ascii="仿宋_GB2312" w:eastAsia="仿宋_GB2312" w:hint="eastAsia"/>
          <w:sz w:val="32"/>
          <w:szCs w:val="32"/>
        </w:rPr>
        <w:t>：</w:t>
      </w:r>
      <w:r w:rsidR="001E76D4">
        <w:rPr>
          <w:rFonts w:ascii="仿宋_GB2312" w:eastAsia="仿宋_GB2312" w:hint="eastAsia"/>
          <w:sz w:val="32"/>
          <w:szCs w:val="32"/>
        </w:rPr>
        <w:t>辽宁省丹东市元宝区新安街9-8号 邮政编码：</w:t>
      </w:r>
      <w:r>
        <w:rPr>
          <w:rFonts w:ascii="仿宋_GB2312" w:eastAsia="仿宋_GB2312" w:hint="eastAsia"/>
          <w:sz w:val="32"/>
          <w:szCs w:val="32"/>
        </w:rPr>
        <w:t>118000。</w:t>
      </w:r>
    </w:p>
    <w:p w:rsidR="001E76D4" w:rsidRDefault="001E76D4" w:rsidP="0028674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8613FA" w:rsidRDefault="008613FA" w:rsidP="0028674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E12DEE" w:rsidRDefault="00E12DEE" w:rsidP="0028674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067DF2" w:rsidRDefault="00067DF2" w:rsidP="00286747">
      <w:pPr>
        <w:spacing w:line="60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中共丹东市市场监督管理局党组</w:t>
      </w:r>
    </w:p>
    <w:p w:rsidR="00067DF2" w:rsidRPr="00067DF2" w:rsidRDefault="00067DF2" w:rsidP="00286747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2021年</w:t>
      </w:r>
      <w:r w:rsidR="00866B59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月26日</w:t>
      </w:r>
    </w:p>
    <w:sectPr w:rsidR="00067DF2" w:rsidRPr="00067DF2" w:rsidSect="00D76CA6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7B" w:rsidRDefault="00A43F7B" w:rsidP="00D76CA6">
      <w:r>
        <w:separator/>
      </w:r>
    </w:p>
  </w:endnote>
  <w:endnote w:type="continuationSeparator" w:id="0">
    <w:p w:rsidR="00A43F7B" w:rsidRDefault="00A43F7B" w:rsidP="00D7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0685"/>
      <w:docPartObj>
        <w:docPartGallery w:val="Page Numbers (Bottom of Page)"/>
        <w:docPartUnique/>
      </w:docPartObj>
    </w:sdtPr>
    <w:sdtContent>
      <w:p w:rsidR="001801D7" w:rsidRDefault="001801D7">
        <w:pPr>
          <w:pStyle w:val="a4"/>
          <w:jc w:val="center"/>
        </w:pPr>
        <w:fldSimple w:instr=" PAGE   \* MERGEFORMAT ">
          <w:r w:rsidRPr="001801D7">
            <w:rPr>
              <w:noProof/>
              <w:lang w:val="zh-CN"/>
            </w:rPr>
            <w:t>1</w:t>
          </w:r>
        </w:fldSimple>
      </w:p>
    </w:sdtContent>
  </w:sdt>
  <w:p w:rsidR="001801D7" w:rsidRDefault="001801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7B" w:rsidRDefault="00A43F7B" w:rsidP="00D76CA6">
      <w:r>
        <w:separator/>
      </w:r>
    </w:p>
  </w:footnote>
  <w:footnote w:type="continuationSeparator" w:id="0">
    <w:p w:rsidR="00A43F7B" w:rsidRDefault="00A43F7B" w:rsidP="00D76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CA6"/>
    <w:rsid w:val="00057F77"/>
    <w:rsid w:val="00067DF2"/>
    <w:rsid w:val="0013784D"/>
    <w:rsid w:val="001801D7"/>
    <w:rsid w:val="00195D55"/>
    <w:rsid w:val="001E76D4"/>
    <w:rsid w:val="001F6744"/>
    <w:rsid w:val="00286747"/>
    <w:rsid w:val="00446482"/>
    <w:rsid w:val="0048260A"/>
    <w:rsid w:val="005733A8"/>
    <w:rsid w:val="006952DF"/>
    <w:rsid w:val="007D3953"/>
    <w:rsid w:val="00855AAF"/>
    <w:rsid w:val="008613FA"/>
    <w:rsid w:val="00866B59"/>
    <w:rsid w:val="0096012D"/>
    <w:rsid w:val="00A43F7B"/>
    <w:rsid w:val="00A569B2"/>
    <w:rsid w:val="00B36EA4"/>
    <w:rsid w:val="00B8406E"/>
    <w:rsid w:val="00CA039E"/>
    <w:rsid w:val="00CC526B"/>
    <w:rsid w:val="00CD66E3"/>
    <w:rsid w:val="00D1148A"/>
    <w:rsid w:val="00D2695D"/>
    <w:rsid w:val="00D76CA6"/>
    <w:rsid w:val="00D952B4"/>
    <w:rsid w:val="00DD6558"/>
    <w:rsid w:val="00DE1352"/>
    <w:rsid w:val="00E12DEE"/>
    <w:rsid w:val="00E72079"/>
    <w:rsid w:val="00F973D0"/>
    <w:rsid w:val="00FD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C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LIBUYI</cp:lastModifiedBy>
  <cp:revision>20</cp:revision>
  <cp:lastPrinted>2021-11-04T03:34:00Z</cp:lastPrinted>
  <dcterms:created xsi:type="dcterms:W3CDTF">2021-08-23T05:37:00Z</dcterms:created>
  <dcterms:modified xsi:type="dcterms:W3CDTF">2021-11-04T03:34:00Z</dcterms:modified>
</cp:coreProperties>
</file>