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caps w:val="0"/>
          <w:color w:val="000000"/>
          <w:spacing w:val="0"/>
          <w:sz w:val="32"/>
          <w:szCs w:val="32"/>
        </w:rPr>
      </w:pPr>
      <w:r>
        <w:rPr>
          <w:rFonts w:hint="eastAsia" w:ascii="方正小标宋简体" w:hAnsi="方正小标宋简体" w:eastAsia="方正小标宋简体" w:cs="方正小标宋简体"/>
          <w:i w:val="0"/>
          <w:caps w:val="0"/>
          <w:color w:val="000000"/>
          <w:spacing w:val="0"/>
          <w:sz w:val="44"/>
          <w:szCs w:val="44"/>
        </w:rPr>
        <w:t>市招商事务服务中心党组巡察</w:t>
      </w:r>
      <w:r>
        <w:rPr>
          <w:rFonts w:hint="eastAsia" w:ascii="方正小标宋简体" w:hAnsi="方正小标宋简体" w:eastAsia="方正小标宋简体" w:cs="方正小标宋简体"/>
          <w:i w:val="0"/>
          <w:caps w:val="0"/>
          <w:color w:val="000000"/>
          <w:spacing w:val="0"/>
          <w:sz w:val="44"/>
          <w:szCs w:val="44"/>
          <w:lang w:val="en-US" w:eastAsia="zh-CN"/>
        </w:rPr>
        <w:t xml:space="preserve">          </w:t>
      </w:r>
      <w:r>
        <w:rPr>
          <w:rFonts w:hint="eastAsia" w:ascii="方正小标宋简体" w:hAnsi="方正小标宋简体" w:eastAsia="方正小标宋简体" w:cs="方正小标宋简体"/>
          <w:i w:val="0"/>
          <w:caps w:val="0"/>
          <w:color w:val="000000"/>
          <w:spacing w:val="0"/>
          <w:sz w:val="44"/>
          <w:szCs w:val="44"/>
        </w:rPr>
        <w:t>整改情况的通报</w:t>
      </w:r>
      <w:r>
        <w:rPr>
          <w:rFonts w:hint="eastAsia" w:ascii="仿宋_GB2312" w:hAnsi="仿宋_GB2312" w:eastAsia="仿宋_GB2312" w:cs="仿宋_GB2312"/>
          <w:i w:val="0"/>
          <w:caps w:val="0"/>
          <w:color w:val="000000"/>
          <w:spacing w:val="0"/>
          <w:sz w:val="32"/>
          <w:szCs w:val="32"/>
        </w:rPr>
        <w:t>​</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市委第一巡察组于2019年7月4日-9月20日，对招商事务服务中心党组开展了为期2个半月的集中巡察工作，根据市委巡察工作领导小组办印发《市委第一巡察组关于巡察招商事务服务中心的反馈意见》的通知，招商事务服务中心进行认真整改，现将整改落实情况向社会公开如下：</w:t>
      </w:r>
    </w:p>
    <w:p>
      <w:pPr>
        <w:pStyle w:val="2"/>
        <w:keepNext w:val="0"/>
        <w:keepLines w:val="0"/>
        <w:widowControl/>
        <w:suppressLineNumbers w:val="0"/>
        <w:ind w:left="0" w:firstLine="420"/>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一、诚恳接受反馈意见，立即部署整改落实工作</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按照市委第一巡察组反馈意见，招商事务服务中心党组高度重视、端正态度，11月18日召开党组会议安排部署，从思想认识、工作作风以及制度建设等方面深挖问题根源，制定完善了巡察整改方案和台账，成立了整改工作小组，具体负责整改落实工作，切实做到认真改、坚决改、彻底改。同时于12月26日，招商事务服务中心党组召开巡察整改专题民主生活会，党组成员深刻查找自身存在的突出问题，深入剖析问题产生的原因，并进一步明确了今后的整改方向，坚定了整改的决心和信心。</w:t>
      </w:r>
    </w:p>
    <w:p>
      <w:pPr>
        <w:pStyle w:val="2"/>
        <w:keepNext w:val="0"/>
        <w:keepLines w:val="0"/>
        <w:widowControl/>
        <w:suppressLineNumbers w:val="0"/>
        <w:ind w:left="0" w:firstLine="420"/>
        <w:jc w:val="left"/>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二、不折不扣真抓实改，确保整改工作有力有效</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1.贯彻落实习近平新时代中国特色社会主义思想有差距问题。</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整改情况：一是全体中心干部专题学习了习近平新时代中国特色社会主义思想和14条基本方略；二是制定学习计划，利用每周五下午理论学习时间，以全面系统学习党的十九大精神、习近平新时代中国特色社会主义思想、习近平总书记在深入推进东北振兴座谈会上的重要讲话和到辽宁视察时的重要讲话。</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2.贯彻落实市委“一学三建四抓四促”活动不扎实问题。</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整改情况：已召开2次党组会议，专题研究落实市委“一学、三建、四抓四促”活动，对照《凤城市“一学、三建、四抓四促”活动实施方案》中我中心承担任务，进行逐条梳理，我中心已完成方案中承担全部任务。</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3.存在重业务、轻党建的现象问题。</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整改情况：一是已经召开1次党组会议，专题研究党建工作；二是制定党建工作考核评价机制。</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4.支委会委员人数配备不科学问题。</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整改情况：我中心已召开支部党员大会进行选举，新增支委会委员1名，目前我中心支委会配备党支部书记1名，委员4名。</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5.“三会一课”制度落得不实问题。</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整改情况：目前我中心已召开1次党支部大会，2次支委会，全体党员上党课3次。</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6.对党员干部日常监督管理不到位问题。</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整改情况：一是我中心已围绕内部管理，完善考勤、请销假、休假、外出报备制度、内勤管理制度，突出制度执行，强化制度约束，做到常抓常管常严；二是开展党组书记对班子成员开展谈心谈话1次，切实端正态度、转变作风。</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7.固定资产未及时做好相应财务处理问题。</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整改情况：目前我中心已对固定资产进行全面核查，针对固定产资产未入账、未进行累计折旧、未作报废处理等问题进行相应财务处理。</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8</w:t>
      </w:r>
      <w:r>
        <w:rPr>
          <w:rFonts w:hint="eastAsia" w:ascii="仿宋_GB2312" w:hAnsi="仿宋_GB2312" w:eastAsia="仿宋_GB2312" w:cs="仿宋_GB2312"/>
          <w:i w:val="0"/>
          <w:caps w:val="0"/>
          <w:color w:val="000000"/>
          <w:spacing w:val="0"/>
          <w:sz w:val="32"/>
          <w:szCs w:val="32"/>
          <w:lang w:val="en-US" w:eastAsia="zh-CN"/>
        </w:rPr>
        <w:t>:</w:t>
      </w:r>
      <w:r>
        <w:rPr>
          <w:rFonts w:hint="eastAsia" w:ascii="仿宋_GB2312" w:hAnsi="仿宋_GB2312" w:eastAsia="仿宋_GB2312" w:cs="仿宋_GB2312"/>
          <w:i w:val="0"/>
          <w:caps w:val="0"/>
          <w:color w:val="000000"/>
          <w:spacing w:val="0"/>
          <w:sz w:val="32"/>
          <w:szCs w:val="32"/>
        </w:rPr>
        <w:t>个别接待费用报销凭证附件缺少相关文件问题。</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整改情况：进一步规范了财务管理，健全财务制度，严格按照财务审批程序进行报销，财务人员、分管领导对报销票据进行严格审核，对不规范的一律不准入账。</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当前，招商事务服务中心巡察整改落实工作取得了一些成果，但还需常抓不懈。为此，招商事务服务中心党组将继续按照市委第一巡察组的要求，坚持目标不变、标准不降、力度不减，坚决做到整改不到位不罢手，确保整改工作取得实际成效。</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欢迎广大群众对市招商事务服务中心党组巡察整改情况进</w:t>
      </w:r>
      <w:bookmarkStart w:id="0" w:name="_GoBack"/>
      <w:bookmarkEnd w:id="0"/>
      <w:r>
        <w:rPr>
          <w:rFonts w:hint="eastAsia" w:ascii="仿宋_GB2312" w:hAnsi="仿宋_GB2312" w:eastAsia="仿宋_GB2312" w:cs="仿宋_GB2312"/>
          <w:i w:val="0"/>
          <w:caps w:val="0"/>
          <w:color w:val="000000"/>
          <w:spacing w:val="0"/>
          <w:sz w:val="32"/>
          <w:szCs w:val="32"/>
        </w:rPr>
        <w:t>行监督。</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联系电话：0415-8244690；</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电子邮箱：fczsj0415@163.com。</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p>
    <w:p>
      <w:pPr>
        <w:pStyle w:val="2"/>
        <w:keepNext w:val="0"/>
        <w:keepLines w:val="0"/>
        <w:widowControl/>
        <w:suppressLineNumbers w:val="0"/>
        <w:ind w:left="0" w:firstLine="420"/>
        <w:jc w:val="righ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凤城市招商事务服务中心党组</w:t>
      </w:r>
    </w:p>
    <w:p>
      <w:pPr>
        <w:pStyle w:val="2"/>
        <w:keepNext w:val="0"/>
        <w:keepLines w:val="0"/>
        <w:widowControl/>
        <w:suppressLineNumbers w:val="0"/>
        <w:ind w:left="0" w:firstLine="420"/>
        <w:jc w:val="center"/>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lang w:val="en-US" w:eastAsia="zh-CN"/>
        </w:rPr>
        <w:t xml:space="preserve">                      </w:t>
      </w:r>
      <w:r>
        <w:rPr>
          <w:rFonts w:hint="eastAsia" w:ascii="仿宋_GB2312" w:hAnsi="仿宋_GB2312" w:eastAsia="仿宋_GB2312" w:cs="仿宋_GB2312"/>
          <w:i w:val="0"/>
          <w:caps w:val="0"/>
          <w:color w:val="000000"/>
          <w:spacing w:val="0"/>
          <w:sz w:val="32"/>
          <w:szCs w:val="32"/>
        </w:rPr>
        <w:t>2020年1月15日</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3933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2021-05-31T02:33:14Z</dcterms:created>
  <dc:creator>Administrator.HP-20171223HJMK</dc:creator>
  <cp:lastModifiedBy>不离不弃</cp:lastModifiedBy>
  <dcterms:modified xsi:type="dcterms:W3CDTF">2021-05-31T02:36:01Z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