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450" w:lineRule="atLeast"/>
      </w:pPr>
      <w:r>
        <w:rPr>
          <w:rFonts w:hint="eastAsia" w:ascii="宋体" w:hAnsi="宋体" w:eastAsia="宋体" w:cs="宋体"/>
          <w:color w:val="323232"/>
          <w:sz w:val="21"/>
          <w:szCs w:val="21"/>
        </w:rPr>
        <w:t>　</w:t>
      </w:r>
    </w:p>
    <w:p>
      <w:pPr>
        <w:pStyle w:val="5"/>
        <w:widowControl/>
        <w:spacing w:line="450" w:lineRule="atLeast"/>
        <w:rPr>
          <w:rFonts w:ascii="宋体" w:hAnsi="宋体" w:eastAsia="宋体" w:cs="宋体"/>
          <w:color w:val="323232"/>
          <w:sz w:val="21"/>
          <w:szCs w:val="21"/>
        </w:rPr>
      </w:pPr>
    </w:p>
    <w:tbl>
      <w:tblPr>
        <w:tblStyle w:val="6"/>
        <w:tblpPr w:leftFromText="180" w:rightFromText="180" w:horzAnchor="page" w:tblpX="1" w:tblpY="-11385"/>
        <w:tblW w:w="13440" w:type="dxa"/>
        <w:tblInd w:w="0" w:type="dxa"/>
        <w:tblLayout w:type="fixed"/>
        <w:tblCellMar>
          <w:top w:w="0" w:type="dxa"/>
          <w:left w:w="108" w:type="dxa"/>
          <w:bottom w:w="0" w:type="dxa"/>
          <w:right w:w="108" w:type="dxa"/>
        </w:tblCellMar>
      </w:tblPr>
      <w:tblGrid>
        <w:gridCol w:w="13440"/>
      </w:tblGrid>
      <w:tr>
        <w:tblPrEx>
          <w:tblLayout w:type="fixed"/>
          <w:tblCellMar>
            <w:top w:w="0" w:type="dxa"/>
            <w:left w:w="108" w:type="dxa"/>
            <w:bottom w:w="0" w:type="dxa"/>
            <w:right w:w="108" w:type="dxa"/>
          </w:tblCellMar>
        </w:tblPrEx>
        <w:trPr>
          <w:trHeight w:val="624" w:hRule="atLeast"/>
        </w:trPr>
        <w:tc>
          <w:tcPr>
            <w:tcW w:w="13440" w:type="dxa"/>
            <w:vMerge w:val="restart"/>
            <w:tcBorders>
              <w:top w:val="nil"/>
              <w:left w:val="nil"/>
              <w:bottom w:val="nil"/>
              <w:right w:val="nil"/>
            </w:tcBorders>
            <w:shd w:val="clear" w:color="auto" w:fill="auto"/>
            <w:vAlign w:val="center"/>
          </w:tcPr>
          <w:p>
            <w:pPr>
              <w:widowControl/>
              <w:jc w:val="center"/>
              <w:rPr>
                <w:rFonts w:ascii="宋体" w:hAnsi="宋体" w:eastAsia="宋体" w:cs="Arial"/>
                <w:b/>
                <w:bCs/>
                <w:kern w:val="0"/>
                <w:sz w:val="52"/>
                <w:szCs w:val="52"/>
              </w:rPr>
            </w:pPr>
          </w:p>
          <w:p>
            <w:pPr>
              <w:widowControl/>
              <w:jc w:val="center"/>
              <w:rPr>
                <w:rFonts w:ascii="宋体" w:hAnsi="宋体" w:eastAsia="宋体" w:cs="Arial"/>
                <w:b/>
                <w:bCs/>
                <w:kern w:val="0"/>
                <w:sz w:val="52"/>
                <w:szCs w:val="52"/>
              </w:rPr>
            </w:pPr>
          </w:p>
          <w:p>
            <w:pPr>
              <w:widowControl/>
              <w:jc w:val="center"/>
              <w:rPr>
                <w:rFonts w:hint="eastAsia" w:ascii="宋体" w:hAnsi="宋体" w:eastAsia="宋体" w:cs="Arial"/>
                <w:b/>
                <w:bCs/>
                <w:kern w:val="0"/>
                <w:sz w:val="52"/>
                <w:szCs w:val="52"/>
              </w:rPr>
            </w:pPr>
            <w:r>
              <w:rPr>
                <w:rFonts w:hint="eastAsia" w:ascii="宋体" w:hAnsi="宋体" w:eastAsia="宋体" w:cs="Arial"/>
                <w:b/>
                <w:bCs/>
                <w:kern w:val="0"/>
                <w:sz w:val="52"/>
                <w:szCs w:val="52"/>
              </w:rPr>
              <w:t>中共凤城市纪律检查委员会</w:t>
            </w:r>
            <w:r>
              <w:rPr>
                <w:rFonts w:ascii="Arial" w:hAnsi="Arial" w:eastAsia="宋体" w:cs="Arial"/>
                <w:b/>
                <w:bCs/>
                <w:kern w:val="0"/>
                <w:sz w:val="52"/>
                <w:szCs w:val="52"/>
              </w:rPr>
              <w:t>2018</w:t>
            </w:r>
            <w:r>
              <w:rPr>
                <w:rFonts w:hint="eastAsia" w:ascii="宋体" w:hAnsi="宋体" w:eastAsia="宋体" w:cs="Arial"/>
                <w:b/>
                <w:bCs/>
                <w:kern w:val="0"/>
                <w:sz w:val="52"/>
                <w:szCs w:val="52"/>
              </w:rPr>
              <w:t>年度</w:t>
            </w:r>
            <w:r>
              <w:rPr>
                <w:rFonts w:hint="eastAsia" w:ascii="宋体" w:hAnsi="宋体" w:eastAsia="宋体" w:cs="Arial"/>
                <w:b/>
                <w:bCs/>
                <w:kern w:val="0"/>
                <w:sz w:val="52"/>
                <w:szCs w:val="52"/>
              </w:rPr>
              <w:br w:type="textWrapping"/>
            </w:r>
            <w:r>
              <w:rPr>
                <w:rFonts w:hint="eastAsia" w:ascii="宋体" w:hAnsi="宋体" w:eastAsia="宋体" w:cs="Arial"/>
                <w:b/>
                <w:bCs/>
                <w:kern w:val="0"/>
                <w:sz w:val="52"/>
                <w:szCs w:val="52"/>
              </w:rPr>
              <w:t>部门决算公开报表</w:t>
            </w:r>
          </w:p>
          <w:p>
            <w:pPr>
              <w:widowControl/>
              <w:jc w:val="center"/>
              <w:rPr>
                <w:rFonts w:hint="eastAsia" w:ascii="宋体" w:hAnsi="宋体"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r>
        <w:tblPrEx>
          <w:tblLayout w:type="fixed"/>
          <w:tblCellMar>
            <w:top w:w="0" w:type="dxa"/>
            <w:left w:w="108" w:type="dxa"/>
            <w:bottom w:w="0" w:type="dxa"/>
            <w:right w:w="108" w:type="dxa"/>
          </w:tblCellMar>
        </w:tblPrEx>
        <w:trPr>
          <w:trHeight w:val="624" w:hRule="atLeast"/>
        </w:trPr>
        <w:tc>
          <w:tcPr>
            <w:tcW w:w="13440" w:type="dxa"/>
            <w:vMerge w:val="continue"/>
            <w:tcBorders>
              <w:top w:val="nil"/>
              <w:left w:val="nil"/>
              <w:bottom w:val="nil"/>
              <w:right w:val="nil"/>
            </w:tcBorders>
            <w:vAlign w:val="center"/>
          </w:tcPr>
          <w:p>
            <w:pPr>
              <w:widowControl/>
              <w:jc w:val="left"/>
              <w:rPr>
                <w:rFonts w:ascii="Arial" w:hAnsi="Arial" w:eastAsia="宋体" w:cs="Arial"/>
                <w:b/>
                <w:bCs/>
                <w:kern w:val="0"/>
                <w:sz w:val="52"/>
                <w:szCs w:val="52"/>
              </w:rPr>
            </w:pPr>
          </w:p>
        </w:tc>
      </w:tr>
    </w:tbl>
    <w:tbl>
      <w:tblPr>
        <w:tblStyle w:val="6"/>
        <w:tblpPr w:leftFromText="180" w:rightFromText="180" w:vertAnchor="text" w:horzAnchor="margin" w:tblpY="1"/>
        <w:tblW w:w="10061" w:type="dxa"/>
        <w:tblInd w:w="0" w:type="dxa"/>
        <w:tblLayout w:type="fixed"/>
        <w:tblCellMar>
          <w:top w:w="0" w:type="dxa"/>
          <w:left w:w="108" w:type="dxa"/>
          <w:bottom w:w="0" w:type="dxa"/>
          <w:right w:w="108" w:type="dxa"/>
        </w:tblCellMar>
      </w:tblPr>
      <w:tblGrid>
        <w:gridCol w:w="3683"/>
        <w:gridCol w:w="490"/>
        <w:gridCol w:w="774"/>
        <w:gridCol w:w="2995"/>
        <w:gridCol w:w="490"/>
        <w:gridCol w:w="1629"/>
      </w:tblGrid>
      <w:tr>
        <w:tblPrEx>
          <w:tblLayout w:type="fixed"/>
          <w:tblCellMar>
            <w:top w:w="0" w:type="dxa"/>
            <w:left w:w="108" w:type="dxa"/>
            <w:bottom w:w="0" w:type="dxa"/>
            <w:right w:w="108" w:type="dxa"/>
          </w:tblCellMar>
        </w:tblPrEx>
        <w:trPr>
          <w:trHeight w:val="495" w:hRule="atLeast"/>
        </w:trPr>
        <w:tc>
          <w:tcPr>
            <w:tcW w:w="10061" w:type="dxa"/>
            <w:gridSpan w:val="6"/>
            <w:tcBorders>
              <w:top w:val="nil"/>
              <w:left w:val="nil"/>
              <w:bottom w:val="nil"/>
              <w:right w:val="nil"/>
            </w:tcBorders>
            <w:shd w:val="clear" w:color="000000" w:fill="FFFFFF"/>
            <w:noWrap/>
            <w:vAlign w:val="center"/>
          </w:tcPr>
          <w:p>
            <w:pPr>
              <w:jc w:val="center"/>
              <w:rPr>
                <w:rFonts w:ascii="宋体" w:hAnsi="宋体" w:eastAsia="宋体" w:cs="Arial"/>
                <w:b/>
                <w:bCs/>
                <w:sz w:val="40"/>
                <w:szCs w:val="40"/>
              </w:rPr>
            </w:pPr>
            <w:r>
              <w:rPr>
                <w:rFonts w:hint="eastAsia" w:cs="Arial"/>
                <w:b/>
                <w:bCs/>
                <w:sz w:val="40"/>
                <w:szCs w:val="40"/>
              </w:rPr>
              <w:t>2018年度收入支出决算总表</w:t>
            </w:r>
          </w:p>
        </w:tc>
      </w:tr>
      <w:tr>
        <w:tblPrEx>
          <w:tblLayout w:type="fixed"/>
          <w:tblCellMar>
            <w:top w:w="0" w:type="dxa"/>
            <w:left w:w="108" w:type="dxa"/>
            <w:bottom w:w="0" w:type="dxa"/>
            <w:right w:w="108" w:type="dxa"/>
          </w:tblCellMar>
        </w:tblPrEx>
        <w:trPr>
          <w:trHeight w:val="240" w:hRule="atLeast"/>
        </w:trPr>
        <w:tc>
          <w:tcPr>
            <w:tcW w:w="3683" w:type="dxa"/>
            <w:tcBorders>
              <w:top w:val="nil"/>
              <w:left w:val="nil"/>
              <w:bottom w:val="nil"/>
              <w:right w:val="nil"/>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nil"/>
              <w:right w:val="nil"/>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774" w:type="dxa"/>
            <w:tcBorders>
              <w:top w:val="nil"/>
              <w:left w:val="nil"/>
              <w:bottom w:val="nil"/>
              <w:right w:val="nil"/>
            </w:tcBorders>
            <w:shd w:val="clear" w:color="000000" w:fill="FFFFFF"/>
            <w:noWrap/>
            <w:vAlign w:val="center"/>
          </w:tcPr>
          <w:p>
            <w:pPr>
              <w:jc w:val="center"/>
              <w:rPr>
                <w:rFonts w:ascii="宋体" w:hAnsi="宋体" w:eastAsia="宋体" w:cs="Arial"/>
                <w:color w:val="000000"/>
                <w:sz w:val="20"/>
                <w:szCs w:val="20"/>
              </w:rPr>
            </w:pPr>
            <w:r>
              <w:rPr>
                <w:rFonts w:hint="eastAsia" w:cs="Arial"/>
                <w:color w:val="000000"/>
                <w:sz w:val="20"/>
                <w:szCs w:val="20"/>
              </w:rPr>
              <w:t>　</w:t>
            </w:r>
          </w:p>
        </w:tc>
        <w:tc>
          <w:tcPr>
            <w:tcW w:w="2995" w:type="dxa"/>
            <w:tcBorders>
              <w:top w:val="nil"/>
              <w:left w:val="nil"/>
              <w:bottom w:val="nil"/>
              <w:right w:val="nil"/>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nil"/>
              <w:right w:val="nil"/>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1629" w:type="dxa"/>
            <w:tcBorders>
              <w:top w:val="nil"/>
              <w:left w:val="nil"/>
              <w:bottom w:val="nil"/>
              <w:right w:val="nil"/>
            </w:tcBorders>
            <w:shd w:val="clear" w:color="000000" w:fill="FFFFFF"/>
            <w:noWrap/>
            <w:vAlign w:val="center"/>
          </w:tcPr>
          <w:p>
            <w:pPr>
              <w:jc w:val="right"/>
              <w:rPr>
                <w:rFonts w:ascii="宋体" w:hAnsi="宋体" w:eastAsia="宋体" w:cs="Arial"/>
                <w:sz w:val="20"/>
                <w:szCs w:val="20"/>
              </w:rPr>
            </w:pPr>
            <w:r>
              <w:rPr>
                <w:rFonts w:hint="eastAsia" w:cs="Arial"/>
                <w:sz w:val="20"/>
                <w:szCs w:val="20"/>
              </w:rPr>
              <w:t>公开01表</w:t>
            </w:r>
          </w:p>
        </w:tc>
      </w:tr>
      <w:tr>
        <w:tblPrEx>
          <w:tblLayout w:type="fixed"/>
          <w:tblCellMar>
            <w:top w:w="0" w:type="dxa"/>
            <w:left w:w="108" w:type="dxa"/>
            <w:bottom w:w="0" w:type="dxa"/>
            <w:right w:w="108" w:type="dxa"/>
          </w:tblCellMar>
        </w:tblPrEx>
        <w:trPr>
          <w:trHeight w:val="240" w:hRule="atLeast"/>
        </w:trPr>
        <w:tc>
          <w:tcPr>
            <w:tcW w:w="3683" w:type="dxa"/>
            <w:tcBorders>
              <w:top w:val="nil"/>
              <w:left w:val="nil"/>
              <w:bottom w:val="nil"/>
              <w:right w:val="nil"/>
            </w:tcBorders>
            <w:shd w:val="clear" w:color="000000" w:fill="FFFFFF"/>
            <w:noWrap/>
            <w:vAlign w:val="center"/>
          </w:tcPr>
          <w:p>
            <w:pPr>
              <w:rPr>
                <w:rFonts w:ascii="宋体" w:hAnsi="宋体" w:eastAsia="宋体" w:cs="Arial"/>
                <w:color w:val="000000"/>
                <w:sz w:val="20"/>
                <w:szCs w:val="20"/>
              </w:rPr>
            </w:pPr>
            <w:r>
              <w:rPr>
                <w:rFonts w:hint="eastAsia" w:cs="Arial"/>
                <w:color w:val="000000"/>
                <w:sz w:val="20"/>
                <w:szCs w:val="20"/>
              </w:rPr>
              <w:t>部门：中共凤城市纪律检查委员会</w:t>
            </w:r>
          </w:p>
        </w:tc>
        <w:tc>
          <w:tcPr>
            <w:tcW w:w="490" w:type="dxa"/>
            <w:tcBorders>
              <w:top w:val="nil"/>
              <w:left w:val="nil"/>
              <w:bottom w:val="nil"/>
              <w:right w:val="nil"/>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774" w:type="dxa"/>
            <w:tcBorders>
              <w:top w:val="nil"/>
              <w:left w:val="nil"/>
              <w:bottom w:val="nil"/>
              <w:right w:val="nil"/>
            </w:tcBorders>
            <w:shd w:val="clear" w:color="000000" w:fill="FFFFFF"/>
            <w:noWrap/>
            <w:vAlign w:val="center"/>
          </w:tcPr>
          <w:p>
            <w:pPr>
              <w:jc w:val="center"/>
              <w:rPr>
                <w:rFonts w:ascii="宋体" w:hAnsi="宋体" w:eastAsia="宋体" w:cs="Arial"/>
                <w:color w:val="000000"/>
                <w:sz w:val="20"/>
                <w:szCs w:val="20"/>
              </w:rPr>
            </w:pPr>
            <w:r>
              <w:rPr>
                <w:rFonts w:hint="eastAsia" w:cs="Arial"/>
                <w:color w:val="000000"/>
                <w:sz w:val="20"/>
                <w:szCs w:val="20"/>
              </w:rPr>
              <w:t>　</w:t>
            </w:r>
          </w:p>
        </w:tc>
        <w:tc>
          <w:tcPr>
            <w:tcW w:w="2995" w:type="dxa"/>
            <w:tcBorders>
              <w:top w:val="nil"/>
              <w:left w:val="nil"/>
              <w:bottom w:val="nil"/>
              <w:right w:val="nil"/>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nil"/>
              <w:right w:val="nil"/>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1629" w:type="dxa"/>
            <w:tcBorders>
              <w:top w:val="nil"/>
              <w:left w:val="nil"/>
              <w:bottom w:val="nil"/>
              <w:right w:val="nil"/>
            </w:tcBorders>
            <w:shd w:val="clear" w:color="000000" w:fill="FFFFFF"/>
            <w:noWrap/>
            <w:vAlign w:val="center"/>
          </w:tcPr>
          <w:p>
            <w:pPr>
              <w:jc w:val="right"/>
              <w:rPr>
                <w:rFonts w:ascii="宋体" w:hAnsi="宋体" w:eastAsia="宋体" w:cs="Arial"/>
                <w:color w:val="000000"/>
                <w:sz w:val="20"/>
                <w:szCs w:val="20"/>
              </w:rPr>
            </w:pPr>
            <w:r>
              <w:rPr>
                <w:rFonts w:hint="eastAsia" w:cs="Arial"/>
                <w:color w:val="000000"/>
                <w:sz w:val="20"/>
                <w:szCs w:val="20"/>
              </w:rPr>
              <w:t>金额单位：万元</w:t>
            </w:r>
          </w:p>
        </w:tc>
      </w:tr>
      <w:tr>
        <w:tblPrEx>
          <w:tblLayout w:type="fixed"/>
          <w:tblCellMar>
            <w:top w:w="0" w:type="dxa"/>
            <w:left w:w="108" w:type="dxa"/>
            <w:bottom w:w="0" w:type="dxa"/>
            <w:right w:w="108" w:type="dxa"/>
          </w:tblCellMar>
        </w:tblPrEx>
        <w:trPr>
          <w:trHeight w:val="300" w:hRule="atLeast"/>
        </w:trPr>
        <w:tc>
          <w:tcPr>
            <w:tcW w:w="494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收入</w:t>
            </w:r>
          </w:p>
        </w:tc>
        <w:tc>
          <w:tcPr>
            <w:tcW w:w="5114" w:type="dxa"/>
            <w:gridSpan w:val="3"/>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支出</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项目</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行次</w:t>
            </w:r>
          </w:p>
        </w:tc>
        <w:tc>
          <w:tcPr>
            <w:tcW w:w="774"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金额</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项目</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行次</w:t>
            </w:r>
          </w:p>
        </w:tc>
        <w:tc>
          <w:tcPr>
            <w:tcW w:w="162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金额</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栏次</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　</w:t>
            </w:r>
          </w:p>
        </w:tc>
        <w:tc>
          <w:tcPr>
            <w:tcW w:w="774"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1</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栏次</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　</w:t>
            </w:r>
          </w:p>
        </w:tc>
        <w:tc>
          <w:tcPr>
            <w:tcW w:w="162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2</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一、财政拨款收入</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1</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695.67</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一、一般公共服务支出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32</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673.03</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其中：政府性基金预算财政拨款</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2</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二、外交支出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33</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二、上级补助收入</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3</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三、国防支出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34</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三、事业收入</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4</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四、公共安全支出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35</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四、经营收入</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5</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五、教育支出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36</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五、附属单位上缴收入</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6</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六、科学技术支出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37</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六、其他收入</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7</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七、文化体育与传媒支出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38</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8</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八、社会保障和就业支出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39</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21.88</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9</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九、医疗卫生与计划生育支出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40</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10</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十、节能环保支出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41</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11</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十一、城乡社区支出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42</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12</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十二、农林水支出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43</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13</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十三、交通运输支出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44</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14</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十四、资源勘探信息等支出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45</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15</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十五、商业服务业等支出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46</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16</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十六、金融支出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47</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17</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十七、援助其他地区支出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48</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18</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十八、国土海洋气象等支出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49</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19</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十九、住房保障支出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50</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20</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二十、粮油物资储备支出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51</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21</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二十一、其他支出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52</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22</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二十二、债务还本支出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53</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23</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二十三、债务付息支出</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54</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本年收入合计</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24</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695.67</w:t>
            </w:r>
          </w:p>
        </w:tc>
        <w:tc>
          <w:tcPr>
            <w:tcW w:w="299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本年支出合计</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55</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694.91</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用事业基金弥补收支差额</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25</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结余分配</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56</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年初结转和结余</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26</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xml:space="preserve">  其中：提取职工福利基金</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57</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xml:space="preserve">  其中：项目支出结转和结余</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27</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xml:space="preserve">        转入事业基金</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58</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28</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年末结转和结余</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59</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0.76</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29</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xml:space="preserve">  其中：项目支出结转和结余</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60</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30</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299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61</w:t>
            </w:r>
          </w:p>
        </w:tc>
        <w:tc>
          <w:tcPr>
            <w:tcW w:w="1629"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r>
      <w:tr>
        <w:tblPrEx>
          <w:tblLayout w:type="fixed"/>
          <w:tblCellMar>
            <w:top w:w="0" w:type="dxa"/>
            <w:left w:w="108" w:type="dxa"/>
            <w:bottom w:w="0" w:type="dxa"/>
            <w:right w:w="108" w:type="dxa"/>
          </w:tblCellMar>
        </w:tblPrEx>
        <w:trPr>
          <w:trHeight w:val="300" w:hRule="atLeast"/>
        </w:trPr>
        <w:tc>
          <w:tcPr>
            <w:tcW w:w="3683"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总计</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31</w:t>
            </w:r>
          </w:p>
        </w:tc>
        <w:tc>
          <w:tcPr>
            <w:tcW w:w="77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695.67</w:t>
            </w:r>
          </w:p>
        </w:tc>
        <w:tc>
          <w:tcPr>
            <w:tcW w:w="299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总计</w:t>
            </w:r>
          </w:p>
        </w:tc>
        <w:tc>
          <w:tcPr>
            <w:tcW w:w="49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sz w:val="20"/>
                <w:szCs w:val="20"/>
              </w:rPr>
            </w:pPr>
            <w:r>
              <w:rPr>
                <w:rFonts w:hint="eastAsia" w:cs="Arial"/>
                <w:sz w:val="20"/>
                <w:szCs w:val="20"/>
              </w:rPr>
              <w:t>62</w:t>
            </w:r>
          </w:p>
        </w:tc>
        <w:tc>
          <w:tcPr>
            <w:tcW w:w="1629"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695.67</w:t>
            </w:r>
          </w:p>
        </w:tc>
      </w:tr>
      <w:tr>
        <w:tblPrEx>
          <w:tblLayout w:type="fixed"/>
          <w:tblCellMar>
            <w:top w:w="0" w:type="dxa"/>
            <w:left w:w="108" w:type="dxa"/>
            <w:bottom w:w="0" w:type="dxa"/>
            <w:right w:w="108" w:type="dxa"/>
          </w:tblCellMar>
        </w:tblPrEx>
        <w:trPr>
          <w:trHeight w:val="300" w:hRule="atLeast"/>
        </w:trPr>
        <w:tc>
          <w:tcPr>
            <w:tcW w:w="10061" w:type="dxa"/>
            <w:gridSpan w:val="6"/>
            <w:tcBorders>
              <w:top w:val="nil"/>
              <w:left w:val="nil"/>
              <w:bottom w:val="nil"/>
              <w:right w:val="nil"/>
            </w:tcBorders>
            <w:shd w:val="clear" w:color="000000" w:fill="FFFFFF"/>
            <w:noWrap/>
            <w:vAlign w:val="center"/>
          </w:tcPr>
          <w:p>
            <w:pPr>
              <w:rPr>
                <w:rFonts w:ascii="宋体" w:hAnsi="宋体" w:eastAsia="宋体" w:cs="Arial"/>
                <w:sz w:val="20"/>
                <w:szCs w:val="20"/>
              </w:rPr>
            </w:pPr>
            <w:r>
              <w:rPr>
                <w:rFonts w:hint="eastAsia" w:cs="Arial"/>
                <w:sz w:val="20"/>
                <w:szCs w:val="20"/>
              </w:rPr>
              <w:t>注：本表反映部门本年度的总收支和年末结转结余情况。</w:t>
            </w:r>
          </w:p>
        </w:tc>
      </w:tr>
    </w:tbl>
    <w:p>
      <w:pPr>
        <w:pStyle w:val="5"/>
        <w:widowControl/>
        <w:spacing w:line="450" w:lineRule="atLeast"/>
        <w:jc w:val="center"/>
        <w:rPr>
          <w:rFonts w:ascii="宋体" w:hAnsi="宋体" w:eastAsia="宋体" w:cs="宋体"/>
          <w:color w:val="323232"/>
          <w:sz w:val="21"/>
          <w:szCs w:val="21"/>
        </w:rPr>
      </w:pPr>
    </w:p>
    <w:p>
      <w:r>
        <w:br w:type="page"/>
      </w:r>
    </w:p>
    <w:tbl>
      <w:tblPr>
        <w:tblStyle w:val="6"/>
        <w:tblW w:w="9800" w:type="dxa"/>
        <w:tblInd w:w="-318" w:type="dxa"/>
        <w:tblLayout w:type="fixed"/>
        <w:tblCellMar>
          <w:top w:w="0" w:type="dxa"/>
          <w:left w:w="108" w:type="dxa"/>
          <w:bottom w:w="0" w:type="dxa"/>
          <w:right w:w="108" w:type="dxa"/>
        </w:tblCellMar>
      </w:tblPr>
      <w:tblGrid>
        <w:gridCol w:w="489"/>
        <w:gridCol w:w="394"/>
        <w:gridCol w:w="393"/>
        <w:gridCol w:w="2680"/>
        <w:gridCol w:w="777"/>
        <w:gridCol w:w="776"/>
        <w:gridCol w:w="767"/>
        <w:gridCol w:w="690"/>
        <w:gridCol w:w="627"/>
        <w:gridCol w:w="578"/>
        <w:gridCol w:w="1629"/>
      </w:tblGrid>
      <w:tr>
        <w:tblPrEx>
          <w:tblLayout w:type="fixed"/>
          <w:tblCellMar>
            <w:top w:w="0" w:type="dxa"/>
            <w:left w:w="108" w:type="dxa"/>
            <w:bottom w:w="0" w:type="dxa"/>
            <w:right w:w="108" w:type="dxa"/>
          </w:tblCellMar>
        </w:tblPrEx>
        <w:trPr>
          <w:trHeight w:val="623" w:hRule="atLeast"/>
        </w:trPr>
        <w:tc>
          <w:tcPr>
            <w:tcW w:w="9800" w:type="dxa"/>
            <w:gridSpan w:val="11"/>
            <w:tcBorders>
              <w:top w:val="nil"/>
              <w:left w:val="nil"/>
              <w:bottom w:val="nil"/>
              <w:right w:val="nil"/>
            </w:tcBorders>
            <w:shd w:val="clear" w:color="000000" w:fill="FFFFFF"/>
            <w:noWrap/>
            <w:vAlign w:val="center"/>
          </w:tcPr>
          <w:p>
            <w:pPr>
              <w:widowControl/>
              <w:jc w:val="center"/>
              <w:rPr>
                <w:rFonts w:ascii="宋体" w:hAnsi="宋体" w:eastAsia="宋体" w:cs="Arial"/>
                <w:b/>
                <w:bCs/>
                <w:kern w:val="0"/>
                <w:sz w:val="40"/>
                <w:szCs w:val="40"/>
              </w:rPr>
            </w:pPr>
            <w:r>
              <w:rPr>
                <w:rFonts w:hint="eastAsia" w:ascii="宋体" w:hAnsi="宋体" w:eastAsia="宋体" w:cs="Arial"/>
                <w:b/>
                <w:bCs/>
                <w:kern w:val="0"/>
                <w:sz w:val="40"/>
                <w:szCs w:val="40"/>
              </w:rPr>
              <w:t>2018年度收入决算表</w:t>
            </w:r>
          </w:p>
        </w:tc>
      </w:tr>
      <w:tr>
        <w:tblPrEx>
          <w:tblLayout w:type="fixed"/>
          <w:tblCellMar>
            <w:top w:w="0" w:type="dxa"/>
            <w:left w:w="108" w:type="dxa"/>
            <w:bottom w:w="0" w:type="dxa"/>
            <w:right w:w="108" w:type="dxa"/>
          </w:tblCellMar>
        </w:tblPrEx>
        <w:trPr>
          <w:trHeight w:val="312" w:hRule="atLeast"/>
        </w:trPr>
        <w:tc>
          <w:tcPr>
            <w:tcW w:w="48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7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76"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6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2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7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9" w:type="dxa"/>
            <w:tcBorders>
              <w:top w:val="nil"/>
              <w:left w:val="nil"/>
              <w:bottom w:val="nil"/>
              <w:right w:val="nil"/>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公开02表</w:t>
            </w:r>
          </w:p>
        </w:tc>
      </w:tr>
      <w:tr>
        <w:tblPrEx>
          <w:tblLayout w:type="fixed"/>
          <w:tblCellMar>
            <w:top w:w="0" w:type="dxa"/>
            <w:left w:w="108" w:type="dxa"/>
            <w:bottom w:w="0" w:type="dxa"/>
            <w:right w:w="108" w:type="dxa"/>
          </w:tblCellMar>
        </w:tblPrEx>
        <w:trPr>
          <w:trHeight w:val="312" w:hRule="atLeast"/>
        </w:trPr>
        <w:tc>
          <w:tcPr>
            <w:tcW w:w="3956" w:type="dxa"/>
            <w:gridSpan w:val="4"/>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部门：中共凤城市纪律检查委员会</w:t>
            </w:r>
          </w:p>
        </w:tc>
        <w:tc>
          <w:tcPr>
            <w:tcW w:w="77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76"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6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2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7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9"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21" w:hRule="atLeast"/>
        </w:trPr>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680"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7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7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7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6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62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5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162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Layout w:type="fixed"/>
          <w:tblCellMar>
            <w:top w:w="0" w:type="dxa"/>
            <w:left w:w="108" w:type="dxa"/>
            <w:bottom w:w="0" w:type="dxa"/>
            <w:right w:w="108" w:type="dxa"/>
          </w:tblCellMar>
        </w:tblPrEx>
        <w:trPr>
          <w:trHeight w:val="321" w:hRule="atLeast"/>
        </w:trPr>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2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1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321" w:hRule="atLeast"/>
        </w:trPr>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2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1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1536" w:hRule="atLeast"/>
        </w:trPr>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2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1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321" w:hRule="atLeast"/>
        </w:trPr>
        <w:tc>
          <w:tcPr>
            <w:tcW w:w="489"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类</w:t>
            </w:r>
          </w:p>
        </w:tc>
        <w:tc>
          <w:tcPr>
            <w:tcW w:w="394"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款</w:t>
            </w:r>
          </w:p>
        </w:tc>
        <w:tc>
          <w:tcPr>
            <w:tcW w:w="39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7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7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7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6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6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5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Layout w:type="fixed"/>
          <w:tblCellMar>
            <w:top w:w="0" w:type="dxa"/>
            <w:left w:w="108" w:type="dxa"/>
            <w:bottom w:w="0" w:type="dxa"/>
            <w:right w:w="108" w:type="dxa"/>
          </w:tblCellMar>
        </w:tblPrEx>
        <w:trPr>
          <w:trHeight w:val="321" w:hRule="atLeast"/>
        </w:trPr>
        <w:tc>
          <w:tcPr>
            <w:tcW w:w="4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77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695.67</w:t>
            </w:r>
          </w:p>
        </w:tc>
        <w:tc>
          <w:tcPr>
            <w:tcW w:w="7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695.67</w:t>
            </w:r>
          </w:p>
        </w:tc>
        <w:tc>
          <w:tcPr>
            <w:tcW w:w="7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21" w:hRule="atLeast"/>
        </w:trPr>
        <w:tc>
          <w:tcPr>
            <w:tcW w:w="12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一般公共服务支出</w:t>
            </w:r>
          </w:p>
        </w:tc>
        <w:tc>
          <w:tcPr>
            <w:tcW w:w="77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673.79</w:t>
            </w:r>
          </w:p>
        </w:tc>
        <w:tc>
          <w:tcPr>
            <w:tcW w:w="7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673.79</w:t>
            </w:r>
          </w:p>
        </w:tc>
        <w:tc>
          <w:tcPr>
            <w:tcW w:w="7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21" w:hRule="atLeast"/>
        </w:trPr>
        <w:tc>
          <w:tcPr>
            <w:tcW w:w="4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w:t>
            </w:r>
          </w:p>
        </w:tc>
        <w:tc>
          <w:tcPr>
            <w:tcW w:w="39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11</w:t>
            </w:r>
          </w:p>
        </w:tc>
        <w:tc>
          <w:tcPr>
            <w:tcW w:w="3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纪检监察事务</w:t>
            </w:r>
          </w:p>
        </w:tc>
        <w:tc>
          <w:tcPr>
            <w:tcW w:w="77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673.79</w:t>
            </w:r>
          </w:p>
        </w:tc>
        <w:tc>
          <w:tcPr>
            <w:tcW w:w="7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673.79</w:t>
            </w:r>
          </w:p>
        </w:tc>
        <w:tc>
          <w:tcPr>
            <w:tcW w:w="7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21" w:hRule="atLeast"/>
        </w:trPr>
        <w:tc>
          <w:tcPr>
            <w:tcW w:w="12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2011101</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77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328.22</w:t>
            </w:r>
          </w:p>
        </w:tc>
        <w:tc>
          <w:tcPr>
            <w:tcW w:w="7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328.22</w:t>
            </w:r>
          </w:p>
        </w:tc>
        <w:tc>
          <w:tcPr>
            <w:tcW w:w="7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21" w:hRule="atLeast"/>
        </w:trPr>
        <w:tc>
          <w:tcPr>
            <w:tcW w:w="12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2011199</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其他纪检监察事务支出</w:t>
            </w:r>
          </w:p>
        </w:tc>
        <w:tc>
          <w:tcPr>
            <w:tcW w:w="77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345.57</w:t>
            </w:r>
          </w:p>
        </w:tc>
        <w:tc>
          <w:tcPr>
            <w:tcW w:w="7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345.57</w:t>
            </w:r>
          </w:p>
        </w:tc>
        <w:tc>
          <w:tcPr>
            <w:tcW w:w="7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21" w:hRule="atLeast"/>
        </w:trPr>
        <w:tc>
          <w:tcPr>
            <w:tcW w:w="12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社会保障和就业支出</w:t>
            </w:r>
          </w:p>
        </w:tc>
        <w:tc>
          <w:tcPr>
            <w:tcW w:w="77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7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7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21" w:hRule="atLeast"/>
        </w:trPr>
        <w:tc>
          <w:tcPr>
            <w:tcW w:w="12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行政事业单位离退休</w:t>
            </w:r>
          </w:p>
        </w:tc>
        <w:tc>
          <w:tcPr>
            <w:tcW w:w="77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7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7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632" w:hRule="atLeast"/>
        </w:trPr>
        <w:tc>
          <w:tcPr>
            <w:tcW w:w="12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2080501</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归口管理的行政单位离退休</w:t>
            </w:r>
          </w:p>
        </w:tc>
        <w:tc>
          <w:tcPr>
            <w:tcW w:w="77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7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7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21" w:hRule="atLeast"/>
        </w:trPr>
        <w:tc>
          <w:tcPr>
            <w:tcW w:w="9800" w:type="dxa"/>
            <w:gridSpan w:val="11"/>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注：本表反映部门本年度取得的各项收入情况。</w:t>
            </w:r>
          </w:p>
        </w:tc>
      </w:tr>
    </w:tbl>
    <w:p>
      <w:pPr>
        <w:pStyle w:val="5"/>
        <w:widowControl/>
        <w:spacing w:line="450" w:lineRule="atLeast"/>
        <w:jc w:val="center"/>
        <w:rPr>
          <w:rFonts w:ascii="宋体" w:hAnsi="宋体" w:eastAsia="宋体" w:cs="宋体"/>
          <w:color w:val="323232"/>
          <w:sz w:val="21"/>
          <w:szCs w:val="21"/>
        </w:rPr>
      </w:pPr>
    </w:p>
    <w:p>
      <w:pPr>
        <w:widowControl/>
        <w:jc w:val="left"/>
        <w:rPr>
          <w:rFonts w:ascii="宋体" w:hAnsi="宋体" w:eastAsia="宋体" w:cs="宋体"/>
          <w:color w:val="323232"/>
          <w:kern w:val="0"/>
          <w:szCs w:val="21"/>
        </w:rPr>
      </w:pPr>
      <w:r>
        <w:rPr>
          <w:rFonts w:ascii="宋体" w:hAnsi="宋体" w:eastAsia="宋体" w:cs="宋体"/>
          <w:color w:val="323232"/>
          <w:szCs w:val="21"/>
        </w:rPr>
        <w:br w:type="page"/>
      </w:r>
    </w:p>
    <w:tbl>
      <w:tblPr>
        <w:tblStyle w:val="6"/>
        <w:tblW w:w="9340" w:type="dxa"/>
        <w:tblInd w:w="93" w:type="dxa"/>
        <w:tblLayout w:type="fixed"/>
        <w:tblCellMar>
          <w:top w:w="0" w:type="dxa"/>
          <w:left w:w="108" w:type="dxa"/>
          <w:bottom w:w="0" w:type="dxa"/>
          <w:right w:w="108" w:type="dxa"/>
        </w:tblCellMar>
      </w:tblPr>
      <w:tblGrid>
        <w:gridCol w:w="389"/>
        <w:gridCol w:w="390"/>
        <w:gridCol w:w="389"/>
        <w:gridCol w:w="3029"/>
        <w:gridCol w:w="808"/>
        <w:gridCol w:w="808"/>
        <w:gridCol w:w="808"/>
        <w:gridCol w:w="594"/>
        <w:gridCol w:w="595"/>
        <w:gridCol w:w="1530"/>
      </w:tblGrid>
      <w:tr>
        <w:tblPrEx>
          <w:tblLayout w:type="fixed"/>
          <w:tblCellMar>
            <w:top w:w="0" w:type="dxa"/>
            <w:left w:w="108" w:type="dxa"/>
            <w:bottom w:w="0" w:type="dxa"/>
            <w:right w:w="108" w:type="dxa"/>
          </w:tblCellMar>
        </w:tblPrEx>
        <w:trPr>
          <w:trHeight w:val="595" w:hRule="atLeast"/>
        </w:trPr>
        <w:tc>
          <w:tcPr>
            <w:tcW w:w="9340" w:type="dxa"/>
            <w:gridSpan w:val="10"/>
            <w:tcBorders>
              <w:top w:val="nil"/>
              <w:left w:val="nil"/>
              <w:bottom w:val="nil"/>
              <w:right w:val="nil"/>
            </w:tcBorders>
            <w:shd w:val="clear" w:color="000000" w:fill="FFFFFF"/>
            <w:noWrap/>
            <w:vAlign w:val="center"/>
          </w:tcPr>
          <w:p>
            <w:pPr>
              <w:widowControl/>
              <w:jc w:val="center"/>
              <w:rPr>
                <w:rFonts w:ascii="宋体" w:hAnsi="宋体" w:eastAsia="宋体" w:cs="Arial"/>
                <w:b/>
                <w:bCs/>
                <w:kern w:val="0"/>
                <w:sz w:val="40"/>
                <w:szCs w:val="40"/>
              </w:rPr>
            </w:pPr>
            <w:r>
              <w:rPr>
                <w:rFonts w:hint="eastAsia" w:ascii="宋体" w:hAnsi="宋体" w:eastAsia="宋体" w:cs="Arial"/>
                <w:b/>
                <w:bCs/>
                <w:kern w:val="0"/>
                <w:sz w:val="40"/>
                <w:szCs w:val="40"/>
              </w:rPr>
              <w:t>2018年度支出决算表</w:t>
            </w:r>
          </w:p>
        </w:tc>
      </w:tr>
      <w:tr>
        <w:tblPrEx>
          <w:tblLayout w:type="fixed"/>
          <w:tblCellMar>
            <w:top w:w="0" w:type="dxa"/>
            <w:left w:w="108" w:type="dxa"/>
            <w:bottom w:w="0" w:type="dxa"/>
            <w:right w:w="108" w:type="dxa"/>
          </w:tblCellMar>
        </w:tblPrEx>
        <w:trPr>
          <w:trHeight w:val="298" w:hRule="atLeast"/>
        </w:trPr>
        <w:tc>
          <w:tcPr>
            <w:tcW w:w="38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2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08"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0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0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9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9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530" w:type="dxa"/>
            <w:tcBorders>
              <w:top w:val="nil"/>
              <w:left w:val="nil"/>
              <w:bottom w:val="nil"/>
              <w:right w:val="nil"/>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公开03表</w:t>
            </w:r>
          </w:p>
        </w:tc>
      </w:tr>
      <w:tr>
        <w:tblPrEx>
          <w:tblLayout w:type="fixed"/>
          <w:tblCellMar>
            <w:top w:w="0" w:type="dxa"/>
            <w:left w:w="108" w:type="dxa"/>
            <w:bottom w:w="0" w:type="dxa"/>
            <w:right w:w="108" w:type="dxa"/>
          </w:tblCellMar>
        </w:tblPrEx>
        <w:trPr>
          <w:trHeight w:val="298" w:hRule="atLeast"/>
        </w:trPr>
        <w:tc>
          <w:tcPr>
            <w:tcW w:w="4197" w:type="dxa"/>
            <w:gridSpan w:val="4"/>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部门：中共凤城市纪律检查委员会</w:t>
            </w:r>
          </w:p>
        </w:tc>
        <w:tc>
          <w:tcPr>
            <w:tcW w:w="808"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0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0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9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9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53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12" w:hRule="atLeast"/>
        </w:trPr>
        <w:tc>
          <w:tcPr>
            <w:tcW w:w="1168"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029"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8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8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8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5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5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15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blPrEx>
          <w:tblLayout w:type="fixed"/>
          <w:tblCellMar>
            <w:top w:w="0" w:type="dxa"/>
            <w:left w:w="108" w:type="dxa"/>
            <w:bottom w:w="0" w:type="dxa"/>
            <w:right w:w="108" w:type="dxa"/>
          </w:tblCellMar>
        </w:tblPrEx>
        <w:trPr>
          <w:trHeight w:val="312" w:hRule="atLeast"/>
        </w:trPr>
        <w:tc>
          <w:tcPr>
            <w:tcW w:w="11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312" w:hRule="atLeast"/>
        </w:trPr>
        <w:tc>
          <w:tcPr>
            <w:tcW w:w="11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312" w:hRule="atLeast"/>
        </w:trPr>
        <w:tc>
          <w:tcPr>
            <w:tcW w:w="11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307" w:hRule="atLeast"/>
        </w:trPr>
        <w:tc>
          <w:tcPr>
            <w:tcW w:w="389"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类</w:t>
            </w:r>
          </w:p>
        </w:tc>
        <w:tc>
          <w:tcPr>
            <w:tcW w:w="39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款</w:t>
            </w:r>
          </w:p>
        </w:tc>
        <w:tc>
          <w:tcPr>
            <w:tcW w:w="389"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w:t>
            </w:r>
          </w:p>
        </w:tc>
        <w:tc>
          <w:tcPr>
            <w:tcW w:w="30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5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5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Layout w:type="fixed"/>
          <w:tblCellMar>
            <w:top w:w="0" w:type="dxa"/>
            <w:left w:w="108" w:type="dxa"/>
            <w:bottom w:w="0" w:type="dxa"/>
            <w:right w:w="108" w:type="dxa"/>
          </w:tblCellMar>
        </w:tblPrEx>
        <w:trPr>
          <w:trHeight w:val="307" w:hRule="atLeast"/>
        </w:trPr>
        <w:tc>
          <w:tcPr>
            <w:tcW w:w="3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02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694.91</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532.71</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162.20</w:t>
            </w:r>
          </w:p>
        </w:tc>
        <w:tc>
          <w:tcPr>
            <w:tcW w:w="5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3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7" w:hRule="atLeast"/>
        </w:trPr>
        <w:tc>
          <w:tcPr>
            <w:tcW w:w="11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w:t>
            </w:r>
          </w:p>
        </w:tc>
        <w:tc>
          <w:tcPr>
            <w:tcW w:w="302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一般公共服务支出</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673.03</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510.83</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162.20</w:t>
            </w:r>
          </w:p>
        </w:tc>
        <w:tc>
          <w:tcPr>
            <w:tcW w:w="5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3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7" w:hRule="atLeast"/>
        </w:trPr>
        <w:tc>
          <w:tcPr>
            <w:tcW w:w="11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20111</w:t>
            </w:r>
          </w:p>
        </w:tc>
        <w:tc>
          <w:tcPr>
            <w:tcW w:w="302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纪检监察事务</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673.03</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510.83</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162.20</w:t>
            </w:r>
          </w:p>
        </w:tc>
        <w:tc>
          <w:tcPr>
            <w:tcW w:w="5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3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7" w:hRule="atLeast"/>
        </w:trPr>
        <w:tc>
          <w:tcPr>
            <w:tcW w:w="11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2011101</w:t>
            </w:r>
          </w:p>
        </w:tc>
        <w:tc>
          <w:tcPr>
            <w:tcW w:w="302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327.46</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327.46</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3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7" w:hRule="atLeast"/>
        </w:trPr>
        <w:tc>
          <w:tcPr>
            <w:tcW w:w="11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2011199</w:t>
            </w:r>
          </w:p>
        </w:tc>
        <w:tc>
          <w:tcPr>
            <w:tcW w:w="302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其他纪检监察事务支出</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345.57</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183.37</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162.20</w:t>
            </w:r>
          </w:p>
        </w:tc>
        <w:tc>
          <w:tcPr>
            <w:tcW w:w="5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3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7" w:hRule="atLeast"/>
        </w:trPr>
        <w:tc>
          <w:tcPr>
            <w:tcW w:w="11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w:t>
            </w:r>
          </w:p>
        </w:tc>
        <w:tc>
          <w:tcPr>
            <w:tcW w:w="302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社会保障和就业支出</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3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7" w:hRule="atLeast"/>
        </w:trPr>
        <w:tc>
          <w:tcPr>
            <w:tcW w:w="11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w:t>
            </w:r>
          </w:p>
        </w:tc>
        <w:tc>
          <w:tcPr>
            <w:tcW w:w="302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行政事业单位离退休</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3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7" w:hRule="atLeast"/>
        </w:trPr>
        <w:tc>
          <w:tcPr>
            <w:tcW w:w="11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2080501</w:t>
            </w:r>
          </w:p>
        </w:tc>
        <w:tc>
          <w:tcPr>
            <w:tcW w:w="302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归口管理的行政单位离退休</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0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3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7" w:hRule="atLeast"/>
        </w:trPr>
        <w:tc>
          <w:tcPr>
            <w:tcW w:w="9340"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注：本表反映部门本年度各项支出情况。</w:t>
            </w:r>
          </w:p>
        </w:tc>
      </w:tr>
    </w:tbl>
    <w:p>
      <w:pPr>
        <w:pStyle w:val="5"/>
        <w:widowControl/>
        <w:spacing w:line="450" w:lineRule="atLeast"/>
        <w:jc w:val="center"/>
        <w:rPr>
          <w:rFonts w:ascii="宋体" w:hAnsi="宋体" w:eastAsia="宋体" w:cs="宋体"/>
          <w:color w:val="323232"/>
          <w:sz w:val="21"/>
          <w:szCs w:val="21"/>
        </w:rPr>
      </w:pPr>
    </w:p>
    <w:p>
      <w:pPr>
        <w:widowControl/>
        <w:jc w:val="left"/>
        <w:rPr>
          <w:rFonts w:ascii="宋体" w:hAnsi="宋体" w:eastAsia="宋体" w:cs="宋体"/>
          <w:color w:val="323232"/>
          <w:kern w:val="0"/>
          <w:szCs w:val="21"/>
        </w:rPr>
      </w:pPr>
      <w:r>
        <w:rPr>
          <w:rFonts w:ascii="宋体" w:hAnsi="宋体" w:eastAsia="宋体" w:cs="宋体"/>
          <w:color w:val="323232"/>
          <w:szCs w:val="21"/>
        </w:rPr>
        <w:br w:type="page"/>
      </w:r>
    </w:p>
    <w:tbl>
      <w:tblPr>
        <w:tblStyle w:val="6"/>
        <w:tblW w:w="10221" w:type="dxa"/>
        <w:tblInd w:w="93" w:type="dxa"/>
        <w:tblLayout w:type="fixed"/>
        <w:tblCellMar>
          <w:top w:w="0" w:type="dxa"/>
          <w:left w:w="108" w:type="dxa"/>
          <w:bottom w:w="0" w:type="dxa"/>
          <w:right w:w="108" w:type="dxa"/>
        </w:tblCellMar>
      </w:tblPr>
      <w:tblGrid>
        <w:gridCol w:w="2726"/>
        <w:gridCol w:w="416"/>
        <w:gridCol w:w="816"/>
        <w:gridCol w:w="2630"/>
        <w:gridCol w:w="416"/>
        <w:gridCol w:w="816"/>
        <w:gridCol w:w="816"/>
        <w:gridCol w:w="1585"/>
      </w:tblGrid>
      <w:tr>
        <w:tblPrEx>
          <w:tblLayout w:type="fixed"/>
          <w:tblCellMar>
            <w:top w:w="0" w:type="dxa"/>
            <w:left w:w="108" w:type="dxa"/>
            <w:bottom w:w="0" w:type="dxa"/>
            <w:right w:w="108" w:type="dxa"/>
          </w:tblCellMar>
        </w:tblPrEx>
        <w:trPr>
          <w:trHeight w:val="495" w:hRule="atLeast"/>
        </w:trPr>
        <w:tc>
          <w:tcPr>
            <w:tcW w:w="10221" w:type="dxa"/>
            <w:gridSpan w:val="8"/>
            <w:tcBorders>
              <w:top w:val="nil"/>
              <w:left w:val="nil"/>
              <w:bottom w:val="nil"/>
              <w:right w:val="nil"/>
            </w:tcBorders>
            <w:shd w:val="clear" w:color="000000" w:fill="FFFFFF"/>
            <w:noWrap/>
            <w:vAlign w:val="center"/>
          </w:tcPr>
          <w:p>
            <w:pPr>
              <w:widowControl/>
              <w:jc w:val="center"/>
              <w:rPr>
                <w:rFonts w:ascii="宋体" w:hAnsi="宋体" w:eastAsia="宋体" w:cs="Arial"/>
                <w:b/>
                <w:bCs/>
                <w:kern w:val="0"/>
                <w:sz w:val="40"/>
                <w:szCs w:val="40"/>
              </w:rPr>
            </w:pPr>
            <w:r>
              <w:rPr>
                <w:rFonts w:hint="eastAsia" w:ascii="宋体" w:hAnsi="宋体" w:eastAsia="宋体" w:cs="Arial"/>
                <w:b/>
                <w:bCs/>
                <w:kern w:val="0"/>
                <w:sz w:val="40"/>
                <w:szCs w:val="40"/>
              </w:rPr>
              <w:t>2018年度财政拨款收入支出决算表</w:t>
            </w:r>
          </w:p>
        </w:tc>
      </w:tr>
      <w:tr>
        <w:tblPrEx>
          <w:tblLayout w:type="fixed"/>
          <w:tblCellMar>
            <w:top w:w="0" w:type="dxa"/>
            <w:left w:w="108" w:type="dxa"/>
            <w:bottom w:w="0" w:type="dxa"/>
            <w:right w:w="108" w:type="dxa"/>
          </w:tblCellMar>
        </w:tblPrEx>
        <w:trPr>
          <w:trHeight w:val="240" w:hRule="atLeast"/>
        </w:trPr>
        <w:tc>
          <w:tcPr>
            <w:tcW w:w="272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nil"/>
              <w:right w:val="nil"/>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公开04表</w:t>
            </w:r>
          </w:p>
        </w:tc>
      </w:tr>
      <w:tr>
        <w:tblPrEx>
          <w:tblLayout w:type="fixed"/>
          <w:tblCellMar>
            <w:top w:w="0" w:type="dxa"/>
            <w:left w:w="108" w:type="dxa"/>
            <w:bottom w:w="0" w:type="dxa"/>
            <w:right w:w="108" w:type="dxa"/>
          </w:tblCellMar>
        </w:tblPrEx>
        <w:trPr>
          <w:trHeight w:val="240" w:hRule="atLeast"/>
        </w:trPr>
        <w:tc>
          <w:tcPr>
            <w:tcW w:w="3142"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部门：中共凤城市纪律检查委员会</w:t>
            </w:r>
          </w:p>
        </w:tc>
        <w:tc>
          <w:tcPr>
            <w:tcW w:w="8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0" w:hRule="atLeast"/>
        </w:trPr>
        <w:tc>
          <w:tcPr>
            <w:tcW w:w="395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6263"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Layout w:type="fixed"/>
          <w:tblCellMar>
            <w:top w:w="0" w:type="dxa"/>
            <w:left w:w="108" w:type="dxa"/>
            <w:bottom w:w="0" w:type="dxa"/>
            <w:right w:w="108" w:type="dxa"/>
          </w:tblCellMar>
        </w:tblPrEx>
        <w:trPr>
          <w:trHeight w:val="312" w:hRule="atLeast"/>
        </w:trPr>
        <w:tc>
          <w:tcPr>
            <w:tcW w:w="272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4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2630" w:type="dxa"/>
            <w:vMerge w:val="restart"/>
            <w:tcBorders>
              <w:top w:val="nil"/>
              <w:left w:val="single" w:color="auto" w:sz="4" w:space="0"/>
              <w:bottom w:val="single" w:color="auto" w:sz="4" w:space="0"/>
              <w:right w:val="single" w:color="auto" w:sz="4" w:space="0"/>
            </w:tcBorders>
            <w:shd w:val="clear" w:color="000000" w:fill="FFFFFF"/>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4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81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58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r>
      <w:tr>
        <w:tblPrEx>
          <w:tblLayout w:type="fixed"/>
          <w:tblCellMar>
            <w:top w:w="0" w:type="dxa"/>
            <w:left w:w="108" w:type="dxa"/>
            <w:bottom w:w="0" w:type="dxa"/>
            <w:right w:w="108" w:type="dxa"/>
          </w:tblCellMar>
        </w:tblPrEx>
        <w:trPr>
          <w:trHeight w:val="870" w:hRule="atLeast"/>
        </w:trPr>
        <w:tc>
          <w:tcPr>
            <w:tcW w:w="27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2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630"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695.67</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673.03</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673.03</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七、文化体育与传媒支出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九、医疗卫生与计划生育支出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十四、资源勘探信息等支出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十八、国土海洋气象等支出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二十一、其他支出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二十二、债务还本支出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二十三、债务付息支出</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695.67</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694.91</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694.91</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0.76</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0.76</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7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695.67</w:t>
            </w:r>
          </w:p>
        </w:tc>
        <w:tc>
          <w:tcPr>
            <w:tcW w:w="26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695.67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695.67</w:t>
            </w:r>
          </w:p>
        </w:tc>
        <w:tc>
          <w:tcPr>
            <w:tcW w:w="15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0221" w:type="dxa"/>
            <w:gridSpan w:val="8"/>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注：本表反映部门本年度一般公共预算财政拨款和政府性基金预算财政拨款的总收支和年末结转结余情况。</w:t>
            </w:r>
          </w:p>
        </w:tc>
      </w:tr>
    </w:tbl>
    <w:p>
      <w:pPr>
        <w:pStyle w:val="5"/>
        <w:widowControl/>
        <w:spacing w:line="450" w:lineRule="atLeast"/>
        <w:jc w:val="center"/>
        <w:rPr>
          <w:rFonts w:ascii="宋体" w:hAnsi="宋体" w:eastAsia="宋体" w:cs="宋体"/>
          <w:color w:val="323232"/>
          <w:sz w:val="21"/>
          <w:szCs w:val="21"/>
        </w:rPr>
      </w:pPr>
    </w:p>
    <w:p>
      <w:pPr>
        <w:widowControl/>
        <w:jc w:val="left"/>
        <w:rPr>
          <w:rFonts w:cs="Times New Roman"/>
          <w:kern w:val="0"/>
          <w:sz w:val="24"/>
        </w:rPr>
      </w:pPr>
      <w:r>
        <w:br w:type="page"/>
      </w:r>
    </w:p>
    <w:tbl>
      <w:tblPr>
        <w:tblStyle w:val="6"/>
        <w:tblW w:w="11746" w:type="dxa"/>
        <w:tblInd w:w="-459" w:type="dxa"/>
        <w:tblLayout w:type="fixed"/>
        <w:tblCellMar>
          <w:top w:w="0" w:type="dxa"/>
          <w:left w:w="108" w:type="dxa"/>
          <w:bottom w:w="0" w:type="dxa"/>
          <w:right w:w="108" w:type="dxa"/>
        </w:tblCellMar>
      </w:tblPr>
      <w:tblGrid>
        <w:gridCol w:w="396"/>
        <w:gridCol w:w="396"/>
        <w:gridCol w:w="396"/>
        <w:gridCol w:w="2830"/>
        <w:gridCol w:w="441"/>
        <w:gridCol w:w="396"/>
        <w:gridCol w:w="403"/>
        <w:gridCol w:w="860"/>
        <w:gridCol w:w="816"/>
        <w:gridCol w:w="816"/>
        <w:gridCol w:w="816"/>
        <w:gridCol w:w="816"/>
        <w:gridCol w:w="816"/>
        <w:gridCol w:w="576"/>
        <w:gridCol w:w="576"/>
        <w:gridCol w:w="396"/>
      </w:tblGrid>
      <w:tr>
        <w:tblPrEx>
          <w:tblLayout w:type="fixed"/>
          <w:tblCellMar>
            <w:top w:w="0" w:type="dxa"/>
            <w:left w:w="108" w:type="dxa"/>
            <w:bottom w:w="0" w:type="dxa"/>
            <w:right w:w="108" w:type="dxa"/>
          </w:tblCellMar>
        </w:tblPrEx>
        <w:trPr>
          <w:trHeight w:val="495" w:hRule="atLeast"/>
        </w:trPr>
        <w:tc>
          <w:tcPr>
            <w:tcW w:w="11746" w:type="dxa"/>
            <w:gridSpan w:val="16"/>
            <w:tcBorders>
              <w:top w:val="nil"/>
              <w:left w:val="nil"/>
              <w:bottom w:val="nil"/>
              <w:right w:val="nil"/>
            </w:tcBorders>
            <w:shd w:val="clear" w:color="000000" w:fill="FFFFFF"/>
            <w:noWrap/>
            <w:vAlign w:val="center"/>
          </w:tcPr>
          <w:p>
            <w:pPr>
              <w:widowControl/>
              <w:jc w:val="center"/>
              <w:rPr>
                <w:rFonts w:ascii="宋体" w:hAnsi="宋体" w:eastAsia="宋体" w:cs="Arial"/>
                <w:b/>
                <w:bCs/>
                <w:kern w:val="0"/>
                <w:sz w:val="40"/>
                <w:szCs w:val="40"/>
              </w:rPr>
            </w:pPr>
            <w:r>
              <w:rPr>
                <w:rFonts w:hint="eastAsia" w:ascii="宋体" w:hAnsi="宋体" w:eastAsia="宋体" w:cs="Arial"/>
                <w:b/>
                <w:bCs/>
                <w:kern w:val="0"/>
                <w:sz w:val="40"/>
                <w:szCs w:val="40"/>
              </w:rPr>
              <w:t>2018年度一般公共预算财政拨款收入支出决算表</w:t>
            </w:r>
          </w:p>
        </w:tc>
      </w:tr>
      <w:tr>
        <w:tblPrEx>
          <w:tblLayout w:type="fixed"/>
          <w:tblCellMar>
            <w:top w:w="0" w:type="dxa"/>
            <w:left w:w="108" w:type="dxa"/>
            <w:bottom w:w="0" w:type="dxa"/>
            <w:right w:w="108" w:type="dxa"/>
          </w:tblCellMar>
        </w:tblPrEx>
        <w:trPr>
          <w:trHeight w:val="240" w:hRule="atLeast"/>
        </w:trPr>
        <w:tc>
          <w:tcPr>
            <w:tcW w:w="39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83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4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0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60"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96" w:type="dxa"/>
            <w:gridSpan w:val="6"/>
            <w:tcBorders>
              <w:top w:val="nil"/>
              <w:left w:val="nil"/>
              <w:bottom w:val="nil"/>
              <w:right w:val="nil"/>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公开05表</w:t>
            </w:r>
          </w:p>
        </w:tc>
      </w:tr>
      <w:tr>
        <w:tblPrEx>
          <w:tblLayout w:type="fixed"/>
          <w:tblCellMar>
            <w:top w:w="0" w:type="dxa"/>
            <w:left w:w="108" w:type="dxa"/>
            <w:bottom w:w="0" w:type="dxa"/>
            <w:right w:w="108" w:type="dxa"/>
          </w:tblCellMar>
        </w:tblPrEx>
        <w:trPr>
          <w:trHeight w:val="240" w:hRule="atLeast"/>
        </w:trPr>
        <w:tc>
          <w:tcPr>
            <w:tcW w:w="4459" w:type="dxa"/>
            <w:gridSpan w:val="5"/>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部门：中共凤城市纪律检查委员会</w:t>
            </w:r>
          </w:p>
        </w:tc>
        <w:tc>
          <w:tcPr>
            <w:tcW w:w="39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0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60"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96" w:type="dxa"/>
            <w:gridSpan w:val="6"/>
            <w:tcBorders>
              <w:top w:val="nil"/>
              <w:left w:val="nil"/>
              <w:bottom w:val="single" w:color="auto"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645" w:hRule="atLeast"/>
        </w:trPr>
        <w:tc>
          <w:tcPr>
            <w:tcW w:w="118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科目编码</w:t>
            </w:r>
          </w:p>
        </w:tc>
        <w:tc>
          <w:tcPr>
            <w:tcW w:w="28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科目名称</w:t>
            </w:r>
          </w:p>
        </w:tc>
        <w:tc>
          <w:tcPr>
            <w:tcW w:w="1240" w:type="dxa"/>
            <w:gridSpan w:val="3"/>
            <w:tcBorders>
              <w:top w:val="single" w:color="auto" w:sz="4" w:space="0"/>
              <w:left w:val="nil"/>
              <w:bottom w:val="single" w:color="auto" w:sz="4" w:space="0"/>
              <w:right w:val="single" w:color="auto" w:sz="4" w:space="0"/>
            </w:tcBorders>
            <w:shd w:val="clear" w:color="000000" w:fill="FFFFFF"/>
            <w:vAlign w:val="center"/>
          </w:tcPr>
          <w:p>
            <w:pPr>
              <w:widowControl/>
              <w:ind w:left="-848" w:leftChars="-404" w:firstLine="1" w:firstLineChars="1"/>
              <w:jc w:val="center"/>
              <w:rPr>
                <w:rFonts w:ascii="宋体" w:hAnsi="宋体" w:eastAsia="宋体" w:cs="Arial"/>
                <w:kern w:val="0"/>
                <w:sz w:val="18"/>
                <w:szCs w:val="18"/>
              </w:rPr>
            </w:pPr>
            <w:r>
              <w:rPr>
                <w:rFonts w:hint="eastAsia" w:ascii="宋体" w:hAnsi="宋体" w:eastAsia="宋体" w:cs="Arial"/>
                <w:kern w:val="0"/>
                <w:sz w:val="18"/>
                <w:szCs w:val="18"/>
              </w:rPr>
              <w:t>年初结转和结余</w:t>
            </w:r>
          </w:p>
        </w:tc>
        <w:tc>
          <w:tcPr>
            <w:tcW w:w="249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本年收入</w:t>
            </w:r>
          </w:p>
        </w:tc>
        <w:tc>
          <w:tcPr>
            <w:tcW w:w="2448"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本年支出</w:t>
            </w:r>
          </w:p>
        </w:tc>
        <w:tc>
          <w:tcPr>
            <w:tcW w:w="1548"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年末结转和结余</w:t>
            </w:r>
          </w:p>
        </w:tc>
      </w:tr>
      <w:tr>
        <w:tblPrEx>
          <w:tblLayout w:type="fixed"/>
          <w:tblCellMar>
            <w:top w:w="0" w:type="dxa"/>
            <w:left w:w="108" w:type="dxa"/>
            <w:bottom w:w="0" w:type="dxa"/>
            <w:right w:w="108" w:type="dxa"/>
          </w:tblCellMar>
        </w:tblPrEx>
        <w:trPr>
          <w:trHeight w:val="675" w:hRule="atLeast"/>
        </w:trPr>
        <w:tc>
          <w:tcPr>
            <w:tcW w:w="11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2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4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3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基本支出结转</w:t>
            </w:r>
          </w:p>
        </w:tc>
        <w:tc>
          <w:tcPr>
            <w:tcW w:w="40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项目支出结转和结余</w:t>
            </w:r>
          </w:p>
        </w:tc>
        <w:tc>
          <w:tcPr>
            <w:tcW w:w="8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基本支出</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项目支出</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基本支出</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项目支出</w:t>
            </w:r>
          </w:p>
        </w:tc>
        <w:tc>
          <w:tcPr>
            <w:tcW w:w="5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5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基本支出结转和结余</w:t>
            </w:r>
          </w:p>
        </w:tc>
        <w:tc>
          <w:tcPr>
            <w:tcW w:w="3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项目支出结转和结余</w:t>
            </w:r>
          </w:p>
        </w:tc>
      </w:tr>
      <w:tr>
        <w:tblPrEx>
          <w:tblLayout w:type="fixed"/>
          <w:tblCellMar>
            <w:top w:w="0" w:type="dxa"/>
            <w:left w:w="108" w:type="dxa"/>
            <w:bottom w:w="0" w:type="dxa"/>
            <w:right w:w="108" w:type="dxa"/>
          </w:tblCellMar>
        </w:tblPrEx>
        <w:trPr>
          <w:trHeight w:val="645" w:hRule="atLeast"/>
        </w:trPr>
        <w:tc>
          <w:tcPr>
            <w:tcW w:w="11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2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r>
      <w:tr>
        <w:tblPrEx>
          <w:tblLayout w:type="fixed"/>
          <w:tblCellMar>
            <w:top w:w="0" w:type="dxa"/>
            <w:left w:w="108" w:type="dxa"/>
            <w:bottom w:w="0" w:type="dxa"/>
            <w:right w:w="108" w:type="dxa"/>
          </w:tblCellMar>
        </w:tblPrEx>
        <w:trPr>
          <w:trHeight w:val="750" w:hRule="atLeast"/>
        </w:trPr>
        <w:tc>
          <w:tcPr>
            <w:tcW w:w="11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2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r>
      <w:tr>
        <w:tblPrEx>
          <w:tblLayout w:type="fixed"/>
          <w:tblCellMar>
            <w:top w:w="0" w:type="dxa"/>
            <w:left w:w="108" w:type="dxa"/>
            <w:bottom w:w="0" w:type="dxa"/>
            <w:right w:w="108" w:type="dxa"/>
          </w:tblCellMar>
        </w:tblPrEx>
        <w:trPr>
          <w:trHeight w:val="420" w:hRule="atLeast"/>
        </w:trPr>
        <w:tc>
          <w:tcPr>
            <w:tcW w:w="3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类</w:t>
            </w:r>
          </w:p>
        </w:tc>
        <w:tc>
          <w:tcPr>
            <w:tcW w:w="3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款</w:t>
            </w:r>
          </w:p>
        </w:tc>
        <w:tc>
          <w:tcPr>
            <w:tcW w:w="3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w:t>
            </w:r>
          </w:p>
        </w:tc>
        <w:tc>
          <w:tcPr>
            <w:tcW w:w="28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栏次</w:t>
            </w:r>
          </w:p>
        </w:tc>
        <w:tc>
          <w:tcPr>
            <w:tcW w:w="44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2</w:t>
            </w:r>
          </w:p>
        </w:tc>
        <w:tc>
          <w:tcPr>
            <w:tcW w:w="4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3</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4</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5</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6</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9</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10</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11</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12</w:t>
            </w:r>
          </w:p>
        </w:tc>
      </w:tr>
      <w:tr>
        <w:tblPrEx>
          <w:tblLayout w:type="fixed"/>
          <w:tblCellMar>
            <w:top w:w="0" w:type="dxa"/>
            <w:left w:w="108" w:type="dxa"/>
            <w:bottom w:w="0" w:type="dxa"/>
            <w:right w:w="108" w:type="dxa"/>
          </w:tblCellMar>
        </w:tblPrEx>
        <w:trPr>
          <w:trHeight w:val="4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283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合计</w:t>
            </w:r>
          </w:p>
        </w:tc>
        <w:tc>
          <w:tcPr>
            <w:tcW w:w="44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0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695.67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533.47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162.20</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694.91</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532.71</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162.20</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0.76</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0.76</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trHeight w:val="420" w:hRule="atLeast"/>
        </w:trPr>
        <w:tc>
          <w:tcPr>
            <w:tcW w:w="11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w:t>
            </w:r>
          </w:p>
        </w:tc>
        <w:tc>
          <w:tcPr>
            <w:tcW w:w="28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一般公共服务支出</w:t>
            </w:r>
          </w:p>
        </w:tc>
        <w:tc>
          <w:tcPr>
            <w:tcW w:w="44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4"/>
                <w:szCs w:val="14"/>
              </w:rPr>
            </w:pPr>
            <w:r>
              <w:rPr>
                <w:rFonts w:hint="eastAsia" w:ascii="宋体" w:hAnsi="宋体" w:eastAsia="宋体" w:cs="Arial"/>
                <w:kern w:val="0"/>
                <w:sz w:val="14"/>
                <w:szCs w:val="14"/>
              </w:rPr>
              <w:t>　</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0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4"/>
                <w:szCs w:val="14"/>
              </w:rPr>
            </w:pPr>
            <w:r>
              <w:rPr>
                <w:rFonts w:hint="eastAsia" w:ascii="宋体" w:hAnsi="宋体" w:eastAsia="宋体" w:cs="Arial"/>
                <w:kern w:val="0"/>
                <w:sz w:val="14"/>
                <w:szCs w:val="14"/>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673.79</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511.59</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162.20</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673.03</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510.83</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162.20</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0.76</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0.76</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4"/>
                <w:szCs w:val="14"/>
              </w:rPr>
            </w:pPr>
            <w:r>
              <w:rPr>
                <w:rFonts w:hint="eastAsia" w:ascii="宋体" w:hAnsi="宋体" w:eastAsia="宋体" w:cs="Arial"/>
                <w:kern w:val="0"/>
                <w:sz w:val="14"/>
                <w:szCs w:val="14"/>
              </w:rPr>
              <w:t>　</w:t>
            </w:r>
          </w:p>
        </w:tc>
      </w:tr>
      <w:tr>
        <w:tblPrEx>
          <w:tblLayout w:type="fixed"/>
          <w:tblCellMar>
            <w:top w:w="0" w:type="dxa"/>
            <w:left w:w="108" w:type="dxa"/>
            <w:bottom w:w="0" w:type="dxa"/>
            <w:right w:w="108" w:type="dxa"/>
          </w:tblCellMar>
        </w:tblPrEx>
        <w:trPr>
          <w:trHeight w:val="420" w:hRule="atLeast"/>
        </w:trPr>
        <w:tc>
          <w:tcPr>
            <w:tcW w:w="11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20111</w:t>
            </w:r>
          </w:p>
        </w:tc>
        <w:tc>
          <w:tcPr>
            <w:tcW w:w="28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纪检监察事务</w:t>
            </w:r>
          </w:p>
        </w:tc>
        <w:tc>
          <w:tcPr>
            <w:tcW w:w="44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4"/>
                <w:szCs w:val="14"/>
              </w:rPr>
            </w:pPr>
            <w:r>
              <w:rPr>
                <w:rFonts w:hint="eastAsia" w:ascii="宋体" w:hAnsi="宋体" w:eastAsia="宋体" w:cs="Arial"/>
                <w:kern w:val="0"/>
                <w:sz w:val="14"/>
                <w:szCs w:val="14"/>
              </w:rPr>
              <w:t>　</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0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4"/>
                <w:szCs w:val="14"/>
              </w:rPr>
            </w:pPr>
            <w:r>
              <w:rPr>
                <w:rFonts w:hint="eastAsia" w:ascii="宋体" w:hAnsi="宋体" w:eastAsia="宋体" w:cs="Arial"/>
                <w:kern w:val="0"/>
                <w:sz w:val="14"/>
                <w:szCs w:val="14"/>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673.79</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511.59</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162.20</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673.03</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510.83</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162.20</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0.76</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0.76</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4"/>
                <w:szCs w:val="14"/>
              </w:rPr>
            </w:pPr>
            <w:r>
              <w:rPr>
                <w:rFonts w:hint="eastAsia" w:ascii="宋体" w:hAnsi="宋体" w:eastAsia="宋体" w:cs="Arial"/>
                <w:kern w:val="0"/>
                <w:sz w:val="14"/>
                <w:szCs w:val="14"/>
              </w:rPr>
              <w:t>　</w:t>
            </w:r>
          </w:p>
        </w:tc>
      </w:tr>
      <w:tr>
        <w:tblPrEx>
          <w:tblLayout w:type="fixed"/>
          <w:tblCellMar>
            <w:top w:w="0" w:type="dxa"/>
            <w:left w:w="108" w:type="dxa"/>
            <w:bottom w:w="0" w:type="dxa"/>
            <w:right w:w="108" w:type="dxa"/>
          </w:tblCellMar>
        </w:tblPrEx>
        <w:trPr>
          <w:trHeight w:val="420" w:hRule="atLeast"/>
        </w:trPr>
        <w:tc>
          <w:tcPr>
            <w:tcW w:w="11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2011101</w:t>
            </w:r>
          </w:p>
        </w:tc>
        <w:tc>
          <w:tcPr>
            <w:tcW w:w="28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44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0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328.22</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328.22</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327.46</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327.46</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0.76</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0.76</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trHeight w:val="420" w:hRule="atLeast"/>
        </w:trPr>
        <w:tc>
          <w:tcPr>
            <w:tcW w:w="11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2011199</w:t>
            </w:r>
          </w:p>
        </w:tc>
        <w:tc>
          <w:tcPr>
            <w:tcW w:w="28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其他纪检监察事务支出</w:t>
            </w:r>
          </w:p>
        </w:tc>
        <w:tc>
          <w:tcPr>
            <w:tcW w:w="44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0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345.57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183.37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162.20</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345.57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183.37</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162.20</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trHeight w:val="420" w:hRule="atLeast"/>
        </w:trPr>
        <w:tc>
          <w:tcPr>
            <w:tcW w:w="11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w:t>
            </w:r>
          </w:p>
        </w:tc>
        <w:tc>
          <w:tcPr>
            <w:tcW w:w="28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社会保障和就业支出</w:t>
            </w:r>
          </w:p>
        </w:tc>
        <w:tc>
          <w:tcPr>
            <w:tcW w:w="44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0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trHeight w:val="420" w:hRule="atLeast"/>
        </w:trPr>
        <w:tc>
          <w:tcPr>
            <w:tcW w:w="11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w:t>
            </w:r>
          </w:p>
        </w:tc>
        <w:tc>
          <w:tcPr>
            <w:tcW w:w="28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行政事业单位离退休</w:t>
            </w:r>
          </w:p>
        </w:tc>
        <w:tc>
          <w:tcPr>
            <w:tcW w:w="44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0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trHeight w:val="420" w:hRule="atLeast"/>
        </w:trPr>
        <w:tc>
          <w:tcPr>
            <w:tcW w:w="11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2080501</w:t>
            </w:r>
          </w:p>
        </w:tc>
        <w:tc>
          <w:tcPr>
            <w:tcW w:w="28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归口管理的行政单位离退休</w:t>
            </w:r>
          </w:p>
        </w:tc>
        <w:tc>
          <w:tcPr>
            <w:tcW w:w="44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0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21.88</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trHeight w:val="420" w:hRule="atLeast"/>
        </w:trPr>
        <w:tc>
          <w:tcPr>
            <w:tcW w:w="11746" w:type="dxa"/>
            <w:gridSpan w:val="16"/>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注：本表反映部门本年度一般公共预算财政拨款收入支出及结转和结余情况。</w:t>
            </w:r>
          </w:p>
        </w:tc>
      </w:tr>
    </w:tbl>
    <w:p>
      <w:pPr>
        <w:pStyle w:val="5"/>
        <w:widowControl/>
        <w:spacing w:line="450" w:lineRule="atLeast"/>
        <w:jc w:val="center"/>
      </w:pPr>
    </w:p>
    <w:p>
      <w:pPr>
        <w:widowControl/>
        <w:jc w:val="left"/>
        <w:rPr>
          <w:rFonts w:cs="Times New Roman"/>
          <w:kern w:val="0"/>
          <w:sz w:val="24"/>
        </w:rPr>
      </w:pPr>
      <w:r>
        <w:br w:type="page"/>
      </w:r>
    </w:p>
    <w:tbl>
      <w:tblPr>
        <w:tblStyle w:val="6"/>
        <w:tblW w:w="10224" w:type="dxa"/>
        <w:tblInd w:w="93" w:type="dxa"/>
        <w:tblLayout w:type="fixed"/>
        <w:tblCellMar>
          <w:top w:w="0" w:type="dxa"/>
          <w:left w:w="108" w:type="dxa"/>
          <w:bottom w:w="0" w:type="dxa"/>
          <w:right w:w="108" w:type="dxa"/>
        </w:tblCellMar>
      </w:tblPr>
      <w:tblGrid>
        <w:gridCol w:w="396"/>
        <w:gridCol w:w="396"/>
        <w:gridCol w:w="255"/>
        <w:gridCol w:w="141"/>
        <w:gridCol w:w="660"/>
        <w:gridCol w:w="660"/>
        <w:gridCol w:w="480"/>
        <w:gridCol w:w="180"/>
        <w:gridCol w:w="660"/>
        <w:gridCol w:w="60"/>
        <w:gridCol w:w="600"/>
        <w:gridCol w:w="140"/>
        <w:gridCol w:w="520"/>
        <w:gridCol w:w="660"/>
        <w:gridCol w:w="620"/>
        <w:gridCol w:w="40"/>
        <w:gridCol w:w="660"/>
        <w:gridCol w:w="100"/>
        <w:gridCol w:w="560"/>
        <w:gridCol w:w="180"/>
        <w:gridCol w:w="480"/>
        <w:gridCol w:w="660"/>
        <w:gridCol w:w="420"/>
        <w:gridCol w:w="240"/>
        <w:gridCol w:w="456"/>
      </w:tblGrid>
      <w:tr>
        <w:tblPrEx>
          <w:tblLayout w:type="fixed"/>
          <w:tblCellMar>
            <w:top w:w="0" w:type="dxa"/>
            <w:left w:w="108" w:type="dxa"/>
            <w:bottom w:w="0" w:type="dxa"/>
            <w:right w:w="108" w:type="dxa"/>
          </w:tblCellMar>
        </w:tblPrEx>
        <w:trPr>
          <w:trHeight w:val="495" w:hRule="atLeast"/>
        </w:trPr>
        <w:tc>
          <w:tcPr>
            <w:tcW w:w="10224" w:type="dxa"/>
            <w:gridSpan w:val="25"/>
            <w:tcBorders>
              <w:top w:val="nil"/>
              <w:left w:val="nil"/>
              <w:bottom w:val="nil"/>
              <w:right w:val="nil"/>
            </w:tcBorders>
            <w:shd w:val="clear" w:color="000000" w:fill="FFFFFF"/>
            <w:noWrap/>
            <w:vAlign w:val="center"/>
          </w:tcPr>
          <w:p>
            <w:pPr>
              <w:widowControl/>
              <w:jc w:val="center"/>
              <w:rPr>
                <w:rFonts w:ascii="宋体" w:hAnsi="宋体" w:eastAsia="宋体" w:cs="Arial"/>
                <w:b/>
                <w:bCs/>
                <w:kern w:val="0"/>
                <w:sz w:val="40"/>
                <w:szCs w:val="40"/>
              </w:rPr>
            </w:pPr>
            <w:r>
              <w:rPr>
                <w:rFonts w:hint="eastAsia" w:ascii="宋体" w:hAnsi="宋体" w:eastAsia="宋体" w:cs="Arial"/>
                <w:b/>
                <w:bCs/>
                <w:kern w:val="0"/>
                <w:sz w:val="40"/>
                <w:szCs w:val="40"/>
              </w:rPr>
              <w:t>2018年度一般公共预算财政拨款基本支出决算表</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41" w:type="dxa"/>
            <w:gridSpan w:val="4"/>
            <w:tcBorders>
              <w:top w:val="nil"/>
              <w:left w:val="nil"/>
              <w:bottom w:val="nil"/>
              <w:right w:val="nil"/>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0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gridSpan w:val="3"/>
            <w:tcBorders>
              <w:top w:val="nil"/>
              <w:left w:val="nil"/>
              <w:bottom w:val="nil"/>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0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256" w:type="dxa"/>
            <w:gridSpan w:val="5"/>
            <w:tcBorders>
              <w:top w:val="nil"/>
              <w:left w:val="nil"/>
              <w:bottom w:val="nil"/>
              <w:right w:val="nil"/>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公开06表</w:t>
            </w:r>
          </w:p>
        </w:tc>
      </w:tr>
      <w:tr>
        <w:tblPrEx>
          <w:tblLayout w:type="fixed"/>
          <w:tblCellMar>
            <w:top w:w="0" w:type="dxa"/>
            <w:left w:w="108" w:type="dxa"/>
            <w:bottom w:w="0" w:type="dxa"/>
            <w:right w:w="108" w:type="dxa"/>
          </w:tblCellMar>
        </w:tblPrEx>
        <w:trPr>
          <w:trHeight w:val="315" w:hRule="atLeast"/>
        </w:trPr>
        <w:tc>
          <w:tcPr>
            <w:tcW w:w="2988" w:type="dxa"/>
            <w:gridSpan w:val="7"/>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部门：中共凤城市纪律检查委员会</w:t>
            </w:r>
          </w:p>
        </w:tc>
        <w:tc>
          <w:tcPr>
            <w:tcW w:w="90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800" w:type="dxa"/>
            <w:gridSpan w:val="3"/>
            <w:tcBorders>
              <w:top w:val="nil"/>
              <w:left w:val="nil"/>
              <w:bottom w:val="nil"/>
              <w:right w:val="nil"/>
            </w:tcBorders>
            <w:shd w:val="clear" w:color="000000" w:fill="FFFFFF"/>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0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2256" w:type="dxa"/>
            <w:gridSpan w:val="5"/>
            <w:tcBorders>
              <w:top w:val="nil"/>
              <w:left w:val="nil"/>
              <w:bottom w:val="single" w:color="auto" w:sz="4" w:space="0"/>
              <w:right w:val="nil"/>
            </w:tcBorders>
            <w:shd w:val="clear" w:color="000000" w:fill="FFFFFF"/>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15" w:hRule="atLeast"/>
        </w:trPr>
        <w:tc>
          <w:tcPr>
            <w:tcW w:w="3888"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人员经费</w:t>
            </w:r>
          </w:p>
        </w:tc>
        <w:tc>
          <w:tcPr>
            <w:tcW w:w="6336" w:type="dxa"/>
            <w:gridSpan w:val="1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公用经费</w:t>
            </w:r>
          </w:p>
        </w:tc>
      </w:tr>
      <w:tr>
        <w:tblPrEx>
          <w:tblLayout w:type="fixed"/>
          <w:tblCellMar>
            <w:top w:w="0" w:type="dxa"/>
            <w:left w:w="108" w:type="dxa"/>
            <w:bottom w:w="0" w:type="dxa"/>
            <w:right w:w="108" w:type="dxa"/>
          </w:tblCellMar>
        </w:tblPrEx>
        <w:trPr>
          <w:trHeight w:val="315" w:hRule="atLeast"/>
        </w:trPr>
        <w:tc>
          <w:tcPr>
            <w:tcW w:w="1047"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科目编码</w:t>
            </w:r>
          </w:p>
        </w:tc>
        <w:tc>
          <w:tcPr>
            <w:tcW w:w="1941" w:type="dxa"/>
            <w:gridSpan w:val="4"/>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科目名称</w:t>
            </w:r>
          </w:p>
        </w:tc>
        <w:tc>
          <w:tcPr>
            <w:tcW w:w="900"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金额</w:t>
            </w:r>
          </w:p>
        </w:tc>
        <w:tc>
          <w:tcPr>
            <w:tcW w:w="74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科目编码</w:t>
            </w:r>
          </w:p>
        </w:tc>
        <w:tc>
          <w:tcPr>
            <w:tcW w:w="1800"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科目名称</w:t>
            </w:r>
          </w:p>
        </w:tc>
        <w:tc>
          <w:tcPr>
            <w:tcW w:w="800"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金额</w:t>
            </w:r>
          </w:p>
        </w:tc>
        <w:tc>
          <w:tcPr>
            <w:tcW w:w="74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科目编码</w:t>
            </w:r>
          </w:p>
        </w:tc>
        <w:tc>
          <w:tcPr>
            <w:tcW w:w="1560"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科目名称</w:t>
            </w:r>
          </w:p>
        </w:tc>
        <w:tc>
          <w:tcPr>
            <w:tcW w:w="696"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金额</w:t>
            </w:r>
          </w:p>
        </w:tc>
      </w:tr>
      <w:tr>
        <w:tblPrEx>
          <w:tblLayout w:type="fixed"/>
          <w:tblCellMar>
            <w:top w:w="0" w:type="dxa"/>
            <w:left w:w="108" w:type="dxa"/>
            <w:bottom w:w="0" w:type="dxa"/>
            <w:right w:w="108" w:type="dxa"/>
          </w:tblCellMar>
        </w:tblPrEx>
        <w:trPr>
          <w:trHeight w:val="315" w:hRule="atLeast"/>
        </w:trPr>
        <w:tc>
          <w:tcPr>
            <w:tcW w:w="104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6"/>
                <w:szCs w:val="16"/>
              </w:rPr>
            </w:pPr>
          </w:p>
        </w:tc>
        <w:tc>
          <w:tcPr>
            <w:tcW w:w="194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6"/>
                <w:szCs w:val="16"/>
              </w:rPr>
            </w:pPr>
          </w:p>
        </w:tc>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6"/>
                <w:szCs w:val="16"/>
              </w:rPr>
            </w:pPr>
          </w:p>
        </w:tc>
        <w:tc>
          <w:tcPr>
            <w:tcW w:w="7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6"/>
                <w:szCs w:val="16"/>
              </w:rPr>
            </w:pPr>
          </w:p>
        </w:tc>
        <w:tc>
          <w:tcPr>
            <w:tcW w:w="18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6"/>
                <w:szCs w:val="16"/>
              </w:rPr>
            </w:pPr>
          </w:p>
        </w:tc>
        <w:tc>
          <w:tcPr>
            <w:tcW w:w="8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6"/>
                <w:szCs w:val="16"/>
              </w:rPr>
            </w:pPr>
          </w:p>
        </w:tc>
        <w:tc>
          <w:tcPr>
            <w:tcW w:w="7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6"/>
                <w:szCs w:val="16"/>
              </w:rPr>
            </w:pPr>
          </w:p>
        </w:tc>
        <w:tc>
          <w:tcPr>
            <w:tcW w:w="156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6"/>
                <w:szCs w:val="16"/>
              </w:rPr>
            </w:pPr>
          </w:p>
        </w:tc>
        <w:tc>
          <w:tcPr>
            <w:tcW w:w="69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6"/>
                <w:szCs w:val="16"/>
              </w:rPr>
            </w:pP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工资福利支出</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237.34</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商品和服务支出</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116.22</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其他资本性支出</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152.17</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30101</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基本工资</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102.72</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30201</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办公费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7.58</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31001</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房屋建筑物购建</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30102</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津贴补贴</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70.95</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30202</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印刷费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4.71</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31002</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办公设备购置</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152.17</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30103</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奖金</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8.47</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30203</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咨询费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1.30</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31003</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专用设备购置</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30104</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其他社会保障缴费</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19.93</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30204</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手续费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0.02</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31005</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基础设施建设</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30106</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伙食补助费</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30205</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水费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1.57</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31006</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大型修缮</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450"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30107</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绩效工资</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30206</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电费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31007</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信息网络及软件购置更新</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630"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30108</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机关事业单位基本养老保险缴费</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35.27</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30207</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邮电费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1.19</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31008</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物资储备</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30109</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职业年金缴费</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30208</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取暖费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31009</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土地补偿</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30199</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其他工资福利支出</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30209</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物业管理费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31010</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安置补助</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对个人和家庭的补助</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26.98</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30211</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差旅费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38.18</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31011</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地上附着物和青苗补偿</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30301</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离休费</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19.15</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30212</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因公出国（境）费用</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31012</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拆迁补偿</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30302</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退休费</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30213</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维修(护)费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1.31</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31013</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公务用车购置</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30303</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退职（役）费</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30214</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租赁费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31019</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其他交通工具购置</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30304</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抚恤金</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30215</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会议费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31020</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产权参股</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30305</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生活补助</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4.20</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30216</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培训费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31099</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其他资本性支出</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30306</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救济费</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30217</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公务接待费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1.60</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304</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对企事业单位的补贴</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30307</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医疗费</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2.73</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30218</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专用材料费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30401</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企业政策性补贴</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30308</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助学金</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30224</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被装购置费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30402</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事业单位补贴</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30309</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奖励金</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0.90</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30225</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专用燃料费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30403</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财政贴息</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30310</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生产补贴</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30226</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劳务费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21.03</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30499</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其他对企事业单位的补贴</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30311</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住房公积金</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30227</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委托业务费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307</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债务利息支出</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30312</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提租补贴</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30228</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工会经费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2.31</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30701</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国内债务付息</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30313</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购房补贴</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30229</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福利费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30707</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国外债务付息</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49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30314</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采暖补贴</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30231</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公务用车运行维护费</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16.66</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399</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其他支出</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30315</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物业服务补贴</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30239</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其他交通费用</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18.76</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39906</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赠与</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30399</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其他对个人和家庭的补助支出</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30240</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税金及附加费用</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1047"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94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30299</w:t>
            </w:r>
          </w:p>
        </w:tc>
        <w:tc>
          <w:tcPr>
            <w:tcW w:w="180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其他商品和服务支出</w:t>
            </w:r>
          </w:p>
        </w:tc>
        <w:tc>
          <w:tcPr>
            <w:tcW w:w="8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74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560"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Layout w:type="fixed"/>
          <w:tblCellMar>
            <w:top w:w="0" w:type="dxa"/>
            <w:left w:w="108" w:type="dxa"/>
            <w:bottom w:w="0" w:type="dxa"/>
            <w:right w:w="108" w:type="dxa"/>
          </w:tblCellMar>
        </w:tblPrEx>
        <w:trPr>
          <w:trHeight w:val="315" w:hRule="atLeast"/>
        </w:trPr>
        <w:tc>
          <w:tcPr>
            <w:tcW w:w="2988"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人员经费合计</w:t>
            </w:r>
          </w:p>
        </w:tc>
        <w:tc>
          <w:tcPr>
            <w:tcW w:w="90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264.32</w:t>
            </w:r>
          </w:p>
        </w:tc>
        <w:tc>
          <w:tcPr>
            <w:tcW w:w="5640" w:type="dxa"/>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公用经费合计</w:t>
            </w:r>
          </w:p>
        </w:tc>
        <w:tc>
          <w:tcPr>
            <w:tcW w:w="69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268.39</w:t>
            </w:r>
          </w:p>
        </w:tc>
      </w:tr>
      <w:tr>
        <w:tblPrEx>
          <w:tblLayout w:type="fixed"/>
          <w:tblCellMar>
            <w:top w:w="0" w:type="dxa"/>
            <w:left w:w="108" w:type="dxa"/>
            <w:bottom w:w="0" w:type="dxa"/>
            <w:right w:w="108" w:type="dxa"/>
          </w:tblCellMar>
        </w:tblPrEx>
        <w:trPr>
          <w:gridAfter w:val="1"/>
          <w:wAfter w:w="456" w:type="dxa"/>
          <w:trHeight w:val="495" w:hRule="atLeast"/>
        </w:trPr>
        <w:tc>
          <w:tcPr>
            <w:tcW w:w="9768" w:type="dxa"/>
            <w:gridSpan w:val="24"/>
            <w:tcBorders>
              <w:top w:val="nil"/>
              <w:left w:val="nil"/>
              <w:bottom w:val="nil"/>
              <w:right w:val="nil"/>
            </w:tcBorders>
            <w:shd w:val="clear" w:color="000000" w:fill="FFFFFF"/>
            <w:noWrap/>
            <w:vAlign w:val="center"/>
          </w:tcPr>
          <w:p>
            <w:pPr>
              <w:widowControl/>
              <w:jc w:val="center"/>
              <w:rPr>
                <w:rFonts w:ascii="宋体" w:hAnsi="宋体" w:eastAsia="宋体" w:cs="Arial"/>
                <w:b/>
                <w:bCs/>
                <w:kern w:val="0"/>
                <w:sz w:val="40"/>
                <w:szCs w:val="40"/>
              </w:rPr>
            </w:pPr>
            <w:r>
              <w:rPr>
                <w:rFonts w:hint="eastAsia" w:ascii="宋体" w:hAnsi="宋体" w:eastAsia="宋体" w:cs="Arial"/>
                <w:b/>
                <w:bCs/>
                <w:kern w:val="0"/>
                <w:sz w:val="40"/>
                <w:szCs w:val="40"/>
              </w:rPr>
              <w:t>2018年度政府性基金预算财政拨款收入支出决算表</w:t>
            </w:r>
          </w:p>
        </w:tc>
      </w:tr>
      <w:tr>
        <w:tblPrEx>
          <w:tblLayout w:type="fixed"/>
          <w:tblCellMar>
            <w:top w:w="0" w:type="dxa"/>
            <w:left w:w="108" w:type="dxa"/>
            <w:bottom w:w="0" w:type="dxa"/>
            <w:right w:w="108" w:type="dxa"/>
          </w:tblCellMar>
        </w:tblPrEx>
        <w:trPr>
          <w:gridAfter w:val="1"/>
          <w:wAfter w:w="456" w:type="dxa"/>
          <w:trHeight w:val="240" w:hRule="atLeast"/>
        </w:trPr>
        <w:tc>
          <w:tcPr>
            <w:tcW w:w="39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6"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gridSpan w:val="2"/>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80" w:type="dxa"/>
            <w:gridSpan w:val="5"/>
            <w:tcBorders>
              <w:top w:val="nil"/>
              <w:left w:val="nil"/>
              <w:bottom w:val="nil"/>
              <w:right w:val="nil"/>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公开07表</w:t>
            </w:r>
          </w:p>
        </w:tc>
      </w:tr>
      <w:tr>
        <w:tblPrEx>
          <w:tblLayout w:type="fixed"/>
          <w:tblCellMar>
            <w:top w:w="0" w:type="dxa"/>
            <w:left w:w="108" w:type="dxa"/>
            <w:bottom w:w="0" w:type="dxa"/>
            <w:right w:w="108" w:type="dxa"/>
          </w:tblCellMar>
        </w:tblPrEx>
        <w:trPr>
          <w:gridAfter w:val="1"/>
          <w:wAfter w:w="456" w:type="dxa"/>
          <w:trHeight w:val="240" w:hRule="atLeast"/>
        </w:trPr>
        <w:tc>
          <w:tcPr>
            <w:tcW w:w="3828" w:type="dxa"/>
            <w:gridSpan w:val="9"/>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部门：中共凤城市纪律检查委员会</w:t>
            </w:r>
          </w:p>
        </w:tc>
        <w:tc>
          <w:tcPr>
            <w:tcW w:w="660" w:type="dxa"/>
            <w:gridSpan w:val="2"/>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6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80" w:type="dxa"/>
            <w:gridSpan w:val="5"/>
            <w:tcBorders>
              <w:top w:val="nil"/>
              <w:left w:val="nil"/>
              <w:bottom w:val="single" w:color="auto"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gridAfter w:val="1"/>
          <w:wAfter w:w="456" w:type="dxa"/>
          <w:trHeight w:val="300" w:hRule="atLeast"/>
        </w:trPr>
        <w:tc>
          <w:tcPr>
            <w:tcW w:w="118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科目编码</w:t>
            </w:r>
          </w:p>
        </w:tc>
        <w:tc>
          <w:tcPr>
            <w:tcW w:w="6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科目名称</w:t>
            </w:r>
          </w:p>
        </w:tc>
        <w:tc>
          <w:tcPr>
            <w:tcW w:w="198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年初结转和结余</w:t>
            </w:r>
          </w:p>
        </w:tc>
        <w:tc>
          <w:tcPr>
            <w:tcW w:w="198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本年收入</w:t>
            </w:r>
          </w:p>
        </w:tc>
        <w:tc>
          <w:tcPr>
            <w:tcW w:w="198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本年支出</w:t>
            </w:r>
          </w:p>
        </w:tc>
        <w:tc>
          <w:tcPr>
            <w:tcW w:w="198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年末结转和结余</w:t>
            </w:r>
          </w:p>
        </w:tc>
      </w:tr>
      <w:tr>
        <w:tblPrEx>
          <w:tblLayout w:type="fixed"/>
          <w:tblCellMar>
            <w:top w:w="0" w:type="dxa"/>
            <w:left w:w="108" w:type="dxa"/>
            <w:bottom w:w="0" w:type="dxa"/>
            <w:right w:w="108" w:type="dxa"/>
          </w:tblCellMar>
        </w:tblPrEx>
        <w:trPr>
          <w:gridAfter w:val="1"/>
          <w:wAfter w:w="456" w:type="dxa"/>
          <w:trHeight w:val="312" w:hRule="atLeast"/>
        </w:trPr>
        <w:tc>
          <w:tcPr>
            <w:tcW w:w="118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66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基本支出结转</w:t>
            </w: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项目支出结转和结余</w:t>
            </w:r>
          </w:p>
        </w:tc>
        <w:tc>
          <w:tcPr>
            <w:tcW w:w="66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66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基本支出</w:t>
            </w: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项目支出</w:t>
            </w:r>
          </w:p>
        </w:tc>
        <w:tc>
          <w:tcPr>
            <w:tcW w:w="66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基本支出</w:t>
            </w:r>
          </w:p>
        </w:tc>
        <w:tc>
          <w:tcPr>
            <w:tcW w:w="66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项目支出</w:t>
            </w:r>
          </w:p>
        </w:tc>
        <w:tc>
          <w:tcPr>
            <w:tcW w:w="66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基本支出结转和结余</w:t>
            </w:r>
          </w:p>
        </w:tc>
        <w:tc>
          <w:tcPr>
            <w:tcW w:w="66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项目支出结转和结余</w:t>
            </w:r>
          </w:p>
        </w:tc>
      </w:tr>
      <w:tr>
        <w:tblPrEx>
          <w:tblLayout w:type="fixed"/>
          <w:tblCellMar>
            <w:top w:w="0" w:type="dxa"/>
            <w:left w:w="108" w:type="dxa"/>
            <w:bottom w:w="0" w:type="dxa"/>
            <w:right w:w="108" w:type="dxa"/>
          </w:tblCellMar>
        </w:tblPrEx>
        <w:trPr>
          <w:gridAfter w:val="1"/>
          <w:wAfter w:w="456" w:type="dxa"/>
          <w:trHeight w:val="312" w:hRule="atLeast"/>
        </w:trPr>
        <w:tc>
          <w:tcPr>
            <w:tcW w:w="118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r>
      <w:tr>
        <w:tblPrEx>
          <w:tblLayout w:type="fixed"/>
          <w:tblCellMar>
            <w:top w:w="0" w:type="dxa"/>
            <w:left w:w="108" w:type="dxa"/>
            <w:bottom w:w="0" w:type="dxa"/>
            <w:right w:w="108" w:type="dxa"/>
          </w:tblCellMar>
        </w:tblPrEx>
        <w:trPr>
          <w:gridAfter w:val="1"/>
          <w:wAfter w:w="456" w:type="dxa"/>
          <w:trHeight w:val="525" w:hRule="atLeast"/>
        </w:trPr>
        <w:tc>
          <w:tcPr>
            <w:tcW w:w="118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r>
      <w:tr>
        <w:tblPrEx>
          <w:tblLayout w:type="fixed"/>
          <w:tblCellMar>
            <w:top w:w="0" w:type="dxa"/>
            <w:left w:w="108" w:type="dxa"/>
            <w:bottom w:w="0" w:type="dxa"/>
            <w:right w:w="108" w:type="dxa"/>
          </w:tblCellMar>
        </w:tblPrEx>
        <w:trPr>
          <w:gridAfter w:val="1"/>
          <w:wAfter w:w="456" w:type="dxa"/>
          <w:trHeight w:val="285" w:hRule="atLeast"/>
        </w:trPr>
        <w:tc>
          <w:tcPr>
            <w:tcW w:w="3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类</w:t>
            </w:r>
          </w:p>
        </w:tc>
        <w:tc>
          <w:tcPr>
            <w:tcW w:w="3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款</w:t>
            </w:r>
          </w:p>
        </w:tc>
        <w:tc>
          <w:tcPr>
            <w:tcW w:w="396"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栏次</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2</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3</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4</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5</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6</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7</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8</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9</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10</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11</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12</w:t>
            </w:r>
          </w:p>
        </w:tc>
      </w:tr>
      <w:tr>
        <w:tblPrEx>
          <w:tblLayout w:type="fixed"/>
          <w:tblCellMar>
            <w:top w:w="0" w:type="dxa"/>
            <w:left w:w="108" w:type="dxa"/>
            <w:bottom w:w="0" w:type="dxa"/>
            <w:right w:w="108" w:type="dxa"/>
          </w:tblCellMar>
        </w:tblPrEx>
        <w:trPr>
          <w:gridAfter w:val="1"/>
          <w:wAfter w:w="456" w:type="dxa"/>
          <w:trHeight w:val="28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39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合计</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gridAfter w:val="1"/>
          <w:wAfter w:w="456" w:type="dxa"/>
          <w:trHeight w:val="285" w:hRule="atLeast"/>
        </w:trPr>
        <w:tc>
          <w:tcPr>
            <w:tcW w:w="118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66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gridAfter w:val="1"/>
          <w:wAfter w:w="456" w:type="dxa"/>
          <w:trHeight w:val="300" w:hRule="atLeast"/>
        </w:trPr>
        <w:tc>
          <w:tcPr>
            <w:tcW w:w="9768" w:type="dxa"/>
            <w:gridSpan w:val="24"/>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注：1.本表反映部门本年度政府性基金预算财政拨款收入支出及结转和结余情况。</w:t>
            </w:r>
          </w:p>
        </w:tc>
      </w:tr>
      <w:tr>
        <w:tblPrEx>
          <w:tblLayout w:type="fixed"/>
          <w:tblCellMar>
            <w:top w:w="0" w:type="dxa"/>
            <w:left w:w="108" w:type="dxa"/>
            <w:bottom w:w="0" w:type="dxa"/>
            <w:right w:w="108" w:type="dxa"/>
          </w:tblCellMar>
        </w:tblPrEx>
        <w:trPr>
          <w:gridAfter w:val="1"/>
          <w:wAfter w:w="456" w:type="dxa"/>
          <w:trHeight w:val="255" w:hRule="atLeast"/>
        </w:trPr>
        <w:tc>
          <w:tcPr>
            <w:tcW w:w="9768" w:type="dxa"/>
            <w:gridSpan w:val="24"/>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2.本部门本年度未发生政府性基金预算财政拨款收入支出及结转和结余情况。</w:t>
            </w:r>
          </w:p>
        </w:tc>
      </w:tr>
      <w:tr>
        <w:tblPrEx>
          <w:tblLayout w:type="fixed"/>
          <w:tblCellMar>
            <w:top w:w="0" w:type="dxa"/>
            <w:left w:w="108" w:type="dxa"/>
            <w:bottom w:w="0" w:type="dxa"/>
            <w:right w:w="108" w:type="dxa"/>
          </w:tblCellMar>
        </w:tblPrEx>
        <w:trPr>
          <w:gridAfter w:val="1"/>
          <w:wAfter w:w="456" w:type="dxa"/>
          <w:trHeight w:val="255" w:hRule="atLeast"/>
        </w:trPr>
        <w:tc>
          <w:tcPr>
            <w:tcW w:w="396" w:type="dxa"/>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96" w:type="dxa"/>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96" w:type="dxa"/>
            <w:gridSpan w:val="2"/>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gridSpan w:val="2"/>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gridSpan w:val="2"/>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gridSpan w:val="2"/>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gridSpan w:val="2"/>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gridSpan w:val="2"/>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gridSpan w:val="2"/>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60" w:type="dxa"/>
            <w:gridSpan w:val="2"/>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bl>
    <w:p>
      <w:pPr>
        <w:pStyle w:val="5"/>
        <w:widowControl/>
        <w:spacing w:line="450" w:lineRule="atLeast"/>
        <w:jc w:val="center"/>
      </w:pPr>
    </w:p>
    <w:p>
      <w:pPr>
        <w:widowControl/>
        <w:jc w:val="left"/>
        <w:rPr>
          <w:rFonts w:cs="Times New Roman"/>
          <w:kern w:val="0"/>
          <w:sz w:val="24"/>
        </w:rPr>
      </w:pPr>
      <w:r>
        <w:br w:type="page"/>
      </w:r>
    </w:p>
    <w:tbl>
      <w:tblPr>
        <w:tblStyle w:val="6"/>
        <w:tblW w:w="10414" w:type="dxa"/>
        <w:tblInd w:w="93" w:type="dxa"/>
        <w:tblLayout w:type="fixed"/>
        <w:tblCellMar>
          <w:top w:w="0" w:type="dxa"/>
          <w:left w:w="108" w:type="dxa"/>
          <w:bottom w:w="0" w:type="dxa"/>
          <w:right w:w="108" w:type="dxa"/>
        </w:tblCellMar>
      </w:tblPr>
      <w:tblGrid>
        <w:gridCol w:w="396"/>
        <w:gridCol w:w="396"/>
        <w:gridCol w:w="396"/>
        <w:gridCol w:w="906"/>
        <w:gridCol w:w="598"/>
        <w:gridCol w:w="598"/>
        <w:gridCol w:w="580"/>
        <w:gridCol w:w="568"/>
        <w:gridCol w:w="553"/>
        <w:gridCol w:w="539"/>
        <w:gridCol w:w="526"/>
        <w:gridCol w:w="514"/>
        <w:gridCol w:w="503"/>
        <w:gridCol w:w="492"/>
        <w:gridCol w:w="482"/>
        <w:gridCol w:w="473"/>
        <w:gridCol w:w="464"/>
        <w:gridCol w:w="1430"/>
      </w:tblGrid>
      <w:tr>
        <w:tblPrEx>
          <w:tblLayout w:type="fixed"/>
          <w:tblCellMar>
            <w:top w:w="0" w:type="dxa"/>
            <w:left w:w="108" w:type="dxa"/>
            <w:bottom w:w="0" w:type="dxa"/>
            <w:right w:w="108" w:type="dxa"/>
          </w:tblCellMar>
        </w:tblPrEx>
        <w:trPr>
          <w:trHeight w:val="495" w:hRule="atLeast"/>
        </w:trPr>
        <w:tc>
          <w:tcPr>
            <w:tcW w:w="10414" w:type="dxa"/>
            <w:gridSpan w:val="18"/>
            <w:tcBorders>
              <w:top w:val="nil"/>
              <w:left w:val="nil"/>
              <w:bottom w:val="nil"/>
              <w:right w:val="nil"/>
            </w:tcBorders>
            <w:shd w:val="clear" w:color="000000" w:fill="FFFFFF"/>
            <w:noWrap/>
            <w:vAlign w:val="center"/>
          </w:tcPr>
          <w:p>
            <w:pPr>
              <w:widowControl/>
              <w:jc w:val="center"/>
              <w:rPr>
                <w:rFonts w:ascii="宋体" w:hAnsi="宋体" w:eastAsia="宋体" w:cs="Arial"/>
                <w:b/>
                <w:bCs/>
                <w:kern w:val="0"/>
                <w:sz w:val="40"/>
                <w:szCs w:val="40"/>
              </w:rPr>
            </w:pPr>
            <w:r>
              <w:rPr>
                <w:rFonts w:hint="eastAsia" w:ascii="宋体" w:hAnsi="宋体" w:eastAsia="宋体" w:cs="Arial"/>
                <w:b/>
                <w:bCs/>
                <w:kern w:val="0"/>
                <w:sz w:val="40"/>
                <w:szCs w:val="40"/>
              </w:rPr>
              <w:t>2018年度财政专户管理资金收入支出决算表</w:t>
            </w:r>
          </w:p>
        </w:tc>
      </w:tr>
      <w:tr>
        <w:tblPrEx>
          <w:tblLayout w:type="fixed"/>
          <w:tblCellMar>
            <w:top w:w="0" w:type="dxa"/>
            <w:left w:w="108" w:type="dxa"/>
            <w:bottom w:w="0" w:type="dxa"/>
            <w:right w:w="108" w:type="dxa"/>
          </w:tblCellMar>
        </w:tblPrEx>
        <w:trPr>
          <w:trHeight w:val="240" w:hRule="atLeast"/>
        </w:trPr>
        <w:tc>
          <w:tcPr>
            <w:tcW w:w="39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0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9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9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53"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2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9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8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7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6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30" w:type="dxa"/>
            <w:tcBorders>
              <w:top w:val="nil"/>
              <w:left w:val="nil"/>
              <w:bottom w:val="nil"/>
              <w:right w:val="nil"/>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公开08表</w:t>
            </w:r>
          </w:p>
        </w:tc>
      </w:tr>
      <w:tr>
        <w:tblPrEx>
          <w:tblLayout w:type="fixed"/>
          <w:tblCellMar>
            <w:top w:w="0" w:type="dxa"/>
            <w:left w:w="108" w:type="dxa"/>
            <w:bottom w:w="0" w:type="dxa"/>
            <w:right w:w="108" w:type="dxa"/>
          </w:tblCellMar>
        </w:tblPrEx>
        <w:trPr>
          <w:trHeight w:val="240" w:hRule="atLeast"/>
        </w:trPr>
        <w:tc>
          <w:tcPr>
            <w:tcW w:w="3290" w:type="dxa"/>
            <w:gridSpan w:val="6"/>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部门：中共凤城市纪律检查委员会</w:t>
            </w:r>
          </w:p>
        </w:tc>
        <w:tc>
          <w:tcPr>
            <w:tcW w:w="5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53"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2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9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8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7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6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3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0" w:hRule="atLeast"/>
        </w:trPr>
        <w:tc>
          <w:tcPr>
            <w:tcW w:w="209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项目</w:t>
            </w:r>
          </w:p>
        </w:tc>
        <w:tc>
          <w:tcPr>
            <w:tcW w:w="1776"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年初结转和结余</w:t>
            </w:r>
          </w:p>
        </w:tc>
        <w:tc>
          <w:tcPr>
            <w:tcW w:w="166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本年收入</w:t>
            </w:r>
          </w:p>
        </w:tc>
        <w:tc>
          <w:tcPr>
            <w:tcW w:w="1543"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本年支出</w:t>
            </w:r>
          </w:p>
        </w:tc>
        <w:tc>
          <w:tcPr>
            <w:tcW w:w="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用事业基金弥补收支差额</w:t>
            </w:r>
          </w:p>
        </w:tc>
        <w:tc>
          <w:tcPr>
            <w:tcW w:w="48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结余分配</w:t>
            </w:r>
          </w:p>
        </w:tc>
        <w:tc>
          <w:tcPr>
            <w:tcW w:w="236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年末结转和结余</w:t>
            </w:r>
          </w:p>
        </w:tc>
      </w:tr>
      <w:tr>
        <w:tblPrEx>
          <w:tblLayout w:type="fixed"/>
          <w:tblCellMar>
            <w:top w:w="0" w:type="dxa"/>
            <w:left w:w="108" w:type="dxa"/>
            <w:bottom w:w="0" w:type="dxa"/>
            <w:right w:w="108" w:type="dxa"/>
          </w:tblCellMar>
        </w:tblPrEx>
        <w:trPr>
          <w:trHeight w:val="330" w:hRule="atLeast"/>
        </w:trPr>
        <w:tc>
          <w:tcPr>
            <w:tcW w:w="118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支出功能分类科目编码</w:t>
            </w:r>
          </w:p>
        </w:tc>
        <w:tc>
          <w:tcPr>
            <w:tcW w:w="90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科目名称</w:t>
            </w:r>
          </w:p>
        </w:tc>
        <w:tc>
          <w:tcPr>
            <w:tcW w:w="59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59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基本支出结转</w:t>
            </w:r>
          </w:p>
        </w:tc>
        <w:tc>
          <w:tcPr>
            <w:tcW w:w="5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项目支出结转和结余</w:t>
            </w:r>
          </w:p>
        </w:tc>
        <w:tc>
          <w:tcPr>
            <w:tcW w:w="56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55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基本支出</w:t>
            </w:r>
          </w:p>
        </w:tc>
        <w:tc>
          <w:tcPr>
            <w:tcW w:w="53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项目支出</w:t>
            </w:r>
          </w:p>
        </w:tc>
        <w:tc>
          <w:tcPr>
            <w:tcW w:w="52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51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基本支出</w:t>
            </w:r>
          </w:p>
        </w:tc>
        <w:tc>
          <w:tcPr>
            <w:tcW w:w="50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项目支出</w:t>
            </w: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7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46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基本支出结转</w:t>
            </w:r>
          </w:p>
        </w:tc>
        <w:tc>
          <w:tcPr>
            <w:tcW w:w="14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项目支出结转和结余</w:t>
            </w:r>
          </w:p>
        </w:tc>
      </w:tr>
      <w:tr>
        <w:tblPrEx>
          <w:tblLayout w:type="fixed"/>
          <w:tblCellMar>
            <w:top w:w="0" w:type="dxa"/>
            <w:left w:w="108" w:type="dxa"/>
            <w:bottom w:w="0" w:type="dxa"/>
            <w:right w:w="108" w:type="dxa"/>
          </w:tblCellMar>
        </w:tblPrEx>
        <w:trPr>
          <w:trHeight w:val="330" w:hRule="atLeast"/>
        </w:trPr>
        <w:tc>
          <w:tcPr>
            <w:tcW w:w="11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14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r>
      <w:tr>
        <w:tblPrEx>
          <w:tblLayout w:type="fixed"/>
          <w:tblCellMar>
            <w:top w:w="0" w:type="dxa"/>
            <w:left w:w="108" w:type="dxa"/>
            <w:bottom w:w="0" w:type="dxa"/>
            <w:right w:w="108" w:type="dxa"/>
          </w:tblCellMar>
        </w:tblPrEx>
        <w:trPr>
          <w:trHeight w:val="420" w:hRule="atLeast"/>
        </w:trPr>
        <w:tc>
          <w:tcPr>
            <w:tcW w:w="11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5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14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r>
      <w:tr>
        <w:tblPrEx>
          <w:tblLayout w:type="fixed"/>
          <w:tblCellMar>
            <w:top w:w="0" w:type="dxa"/>
            <w:left w:w="108" w:type="dxa"/>
            <w:bottom w:w="0" w:type="dxa"/>
            <w:right w:w="108" w:type="dxa"/>
          </w:tblCellMar>
        </w:tblPrEx>
        <w:trPr>
          <w:trHeight w:val="285" w:hRule="atLeast"/>
        </w:trPr>
        <w:tc>
          <w:tcPr>
            <w:tcW w:w="3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类</w:t>
            </w:r>
          </w:p>
        </w:tc>
        <w:tc>
          <w:tcPr>
            <w:tcW w:w="3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款</w:t>
            </w:r>
          </w:p>
        </w:tc>
        <w:tc>
          <w:tcPr>
            <w:tcW w:w="3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项</w:t>
            </w:r>
          </w:p>
        </w:tc>
        <w:tc>
          <w:tcPr>
            <w:tcW w:w="90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栏次</w:t>
            </w:r>
          </w:p>
        </w:tc>
        <w:tc>
          <w:tcPr>
            <w:tcW w:w="59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w:t>
            </w:r>
          </w:p>
        </w:tc>
        <w:tc>
          <w:tcPr>
            <w:tcW w:w="59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2</w:t>
            </w:r>
          </w:p>
        </w:tc>
        <w:tc>
          <w:tcPr>
            <w:tcW w:w="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3</w:t>
            </w:r>
          </w:p>
        </w:tc>
        <w:tc>
          <w:tcPr>
            <w:tcW w:w="56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4</w:t>
            </w:r>
          </w:p>
        </w:tc>
        <w:tc>
          <w:tcPr>
            <w:tcW w:w="5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5</w:t>
            </w:r>
          </w:p>
        </w:tc>
        <w:tc>
          <w:tcPr>
            <w:tcW w:w="5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6</w:t>
            </w:r>
          </w:p>
        </w:tc>
        <w:tc>
          <w:tcPr>
            <w:tcW w:w="52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7</w:t>
            </w:r>
          </w:p>
        </w:tc>
        <w:tc>
          <w:tcPr>
            <w:tcW w:w="51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8</w:t>
            </w:r>
          </w:p>
        </w:tc>
        <w:tc>
          <w:tcPr>
            <w:tcW w:w="5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9</w:t>
            </w:r>
          </w:p>
        </w:tc>
        <w:tc>
          <w:tcPr>
            <w:tcW w:w="4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10</w:t>
            </w:r>
          </w:p>
        </w:tc>
        <w:tc>
          <w:tcPr>
            <w:tcW w:w="48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11</w:t>
            </w:r>
          </w:p>
        </w:tc>
        <w:tc>
          <w:tcPr>
            <w:tcW w:w="4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12</w:t>
            </w:r>
          </w:p>
        </w:tc>
        <w:tc>
          <w:tcPr>
            <w:tcW w:w="4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13</w:t>
            </w:r>
          </w:p>
        </w:tc>
        <w:tc>
          <w:tcPr>
            <w:tcW w:w="14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14</w:t>
            </w:r>
          </w:p>
        </w:tc>
      </w:tr>
      <w:tr>
        <w:tblPrEx>
          <w:tblLayout w:type="fixed"/>
          <w:tblCellMar>
            <w:top w:w="0" w:type="dxa"/>
            <w:left w:w="108" w:type="dxa"/>
            <w:bottom w:w="0" w:type="dxa"/>
            <w:right w:w="108" w:type="dxa"/>
          </w:tblCellMar>
        </w:tblPrEx>
        <w:trPr>
          <w:trHeight w:val="28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18"/>
                <w:szCs w:val="18"/>
              </w:rPr>
            </w:pPr>
          </w:p>
        </w:tc>
        <w:tc>
          <w:tcPr>
            <w:tcW w:w="9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合计</w:t>
            </w:r>
          </w:p>
        </w:tc>
        <w:tc>
          <w:tcPr>
            <w:tcW w:w="5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6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3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2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1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0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8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6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trHeight w:val="285" w:hRule="atLeast"/>
        </w:trPr>
        <w:tc>
          <w:tcPr>
            <w:tcW w:w="11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6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3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2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1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50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8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46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trHeight w:val="300" w:hRule="atLeast"/>
        </w:trPr>
        <w:tc>
          <w:tcPr>
            <w:tcW w:w="10414" w:type="dxa"/>
            <w:gridSpan w:val="18"/>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注：1.本表反映部门本年度财政专户管理资金收入支出及结转和结余情况。</w:t>
            </w:r>
          </w:p>
        </w:tc>
      </w:tr>
      <w:tr>
        <w:tblPrEx>
          <w:tblLayout w:type="fixed"/>
          <w:tblCellMar>
            <w:top w:w="0" w:type="dxa"/>
            <w:left w:w="108" w:type="dxa"/>
            <w:bottom w:w="0" w:type="dxa"/>
            <w:right w:w="108" w:type="dxa"/>
          </w:tblCellMar>
        </w:tblPrEx>
        <w:trPr>
          <w:trHeight w:val="255" w:hRule="atLeast"/>
        </w:trPr>
        <w:tc>
          <w:tcPr>
            <w:tcW w:w="10414" w:type="dxa"/>
            <w:gridSpan w:val="18"/>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2.本部门本年度未发生财政专户管理资金收入支出及结转和结余情况。</w:t>
            </w:r>
          </w:p>
        </w:tc>
      </w:tr>
    </w:tbl>
    <w:p>
      <w:pPr>
        <w:pStyle w:val="5"/>
        <w:widowControl/>
        <w:spacing w:line="450" w:lineRule="atLeast"/>
        <w:jc w:val="center"/>
      </w:pPr>
    </w:p>
    <w:p>
      <w:pPr>
        <w:widowControl/>
        <w:jc w:val="left"/>
        <w:rPr>
          <w:rFonts w:cs="Times New Roman"/>
          <w:kern w:val="0"/>
          <w:sz w:val="24"/>
        </w:rPr>
      </w:pPr>
      <w:r>
        <w:br w:type="page"/>
      </w:r>
    </w:p>
    <w:p>
      <w:pPr>
        <w:widowControl/>
        <w:jc w:val="left"/>
        <w:rPr>
          <w:rFonts w:cs="Times New Roman"/>
          <w:kern w:val="0"/>
          <w:sz w:val="24"/>
        </w:rPr>
      </w:pPr>
    </w:p>
    <w:tbl>
      <w:tblPr>
        <w:tblStyle w:val="6"/>
        <w:tblW w:w="9660" w:type="dxa"/>
        <w:tblInd w:w="93" w:type="dxa"/>
        <w:tblLayout w:type="fixed"/>
        <w:tblCellMar>
          <w:top w:w="0" w:type="dxa"/>
          <w:left w:w="108" w:type="dxa"/>
          <w:bottom w:w="0" w:type="dxa"/>
          <w:right w:w="108" w:type="dxa"/>
        </w:tblCellMar>
      </w:tblPr>
      <w:tblGrid>
        <w:gridCol w:w="4806"/>
        <w:gridCol w:w="2427"/>
        <w:gridCol w:w="2427"/>
      </w:tblGrid>
      <w:tr>
        <w:tblPrEx>
          <w:tblLayout w:type="fixed"/>
          <w:tblCellMar>
            <w:top w:w="0" w:type="dxa"/>
            <w:left w:w="108" w:type="dxa"/>
            <w:bottom w:w="0" w:type="dxa"/>
            <w:right w:w="108" w:type="dxa"/>
          </w:tblCellMar>
        </w:tblPrEx>
        <w:trPr>
          <w:trHeight w:val="495" w:hRule="atLeast"/>
        </w:trPr>
        <w:tc>
          <w:tcPr>
            <w:tcW w:w="9660"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rPr>
              <w:t>2018年度一般公共预算财政拨款“三公”经费支出决算表</w:t>
            </w:r>
          </w:p>
        </w:tc>
      </w:tr>
      <w:tr>
        <w:tblPrEx>
          <w:tblLayout w:type="fixed"/>
          <w:tblCellMar>
            <w:top w:w="0" w:type="dxa"/>
            <w:left w:w="108" w:type="dxa"/>
            <w:bottom w:w="0" w:type="dxa"/>
            <w:right w:w="108" w:type="dxa"/>
          </w:tblCellMar>
        </w:tblPrEx>
        <w:trPr>
          <w:trHeight w:val="240" w:hRule="atLeast"/>
        </w:trPr>
        <w:tc>
          <w:tcPr>
            <w:tcW w:w="480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427"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427" w:type="dxa"/>
            <w:tcBorders>
              <w:top w:val="nil"/>
              <w:left w:val="nil"/>
              <w:bottom w:val="nil"/>
              <w:right w:val="nil"/>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公开09表</w:t>
            </w:r>
          </w:p>
        </w:tc>
      </w:tr>
      <w:tr>
        <w:tblPrEx>
          <w:tblLayout w:type="fixed"/>
          <w:tblCellMar>
            <w:top w:w="0" w:type="dxa"/>
            <w:left w:w="108" w:type="dxa"/>
            <w:bottom w:w="0" w:type="dxa"/>
            <w:right w:w="108" w:type="dxa"/>
          </w:tblCellMar>
        </w:tblPrEx>
        <w:trPr>
          <w:trHeight w:val="240" w:hRule="atLeast"/>
        </w:trPr>
        <w:tc>
          <w:tcPr>
            <w:tcW w:w="4806" w:type="dxa"/>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部门：中共凤城市纪律检查委员会</w:t>
            </w:r>
          </w:p>
        </w:tc>
        <w:tc>
          <w:tcPr>
            <w:tcW w:w="2427"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427"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0" w:hRule="atLeast"/>
        </w:trPr>
        <w:tc>
          <w:tcPr>
            <w:tcW w:w="480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4"/>
              </w:rPr>
            </w:pPr>
            <w:r>
              <w:rPr>
                <w:rFonts w:hint="eastAsia" w:ascii="宋体" w:hAnsi="宋体" w:eastAsia="宋体" w:cs="Arial"/>
                <w:kern w:val="0"/>
                <w:sz w:val="24"/>
              </w:rPr>
              <w:t>项    目</w:t>
            </w:r>
          </w:p>
        </w:tc>
        <w:tc>
          <w:tcPr>
            <w:tcW w:w="242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4"/>
              </w:rPr>
            </w:pPr>
            <w:r>
              <w:rPr>
                <w:rFonts w:hint="eastAsia" w:ascii="宋体" w:hAnsi="宋体" w:eastAsia="宋体" w:cs="Arial"/>
                <w:kern w:val="0"/>
                <w:sz w:val="24"/>
              </w:rPr>
              <w:t>2018年预算数</w:t>
            </w:r>
          </w:p>
        </w:tc>
        <w:tc>
          <w:tcPr>
            <w:tcW w:w="242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4"/>
              </w:rPr>
            </w:pPr>
            <w:r>
              <w:rPr>
                <w:rFonts w:hint="eastAsia" w:ascii="宋体" w:hAnsi="宋体" w:eastAsia="宋体" w:cs="Arial"/>
                <w:kern w:val="0"/>
                <w:sz w:val="24"/>
              </w:rPr>
              <w:t>2018年决算数</w:t>
            </w:r>
          </w:p>
        </w:tc>
      </w:tr>
      <w:tr>
        <w:tblPrEx>
          <w:tblLayout w:type="fixed"/>
          <w:tblCellMar>
            <w:top w:w="0" w:type="dxa"/>
            <w:left w:w="108" w:type="dxa"/>
            <w:bottom w:w="0" w:type="dxa"/>
            <w:right w:w="108" w:type="dxa"/>
          </w:tblCellMar>
        </w:tblPrEx>
        <w:trPr>
          <w:trHeight w:val="300" w:hRule="atLeast"/>
        </w:trPr>
        <w:tc>
          <w:tcPr>
            <w:tcW w:w="480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4"/>
              </w:rPr>
            </w:pPr>
            <w:r>
              <w:rPr>
                <w:rFonts w:hint="eastAsia" w:ascii="宋体" w:hAnsi="宋体" w:eastAsia="宋体" w:cs="Arial"/>
                <w:kern w:val="0"/>
                <w:sz w:val="24"/>
              </w:rPr>
              <w:t>合    计</w:t>
            </w:r>
          </w:p>
        </w:tc>
        <w:tc>
          <w:tcPr>
            <w:tcW w:w="24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4"/>
              </w:rPr>
            </w:pPr>
            <w:r>
              <w:rPr>
                <w:rFonts w:hint="eastAsia" w:ascii="宋体" w:hAnsi="宋体" w:eastAsia="宋体" w:cs="Arial"/>
                <w:kern w:val="0"/>
                <w:sz w:val="24"/>
              </w:rPr>
              <w:t>11.20</w:t>
            </w:r>
          </w:p>
        </w:tc>
        <w:tc>
          <w:tcPr>
            <w:tcW w:w="24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4"/>
              </w:rPr>
            </w:pPr>
            <w:r>
              <w:rPr>
                <w:rFonts w:hint="eastAsia" w:ascii="宋体" w:hAnsi="宋体" w:eastAsia="宋体" w:cs="Arial"/>
                <w:kern w:val="0"/>
                <w:sz w:val="24"/>
              </w:rPr>
              <w:t>18.26</w:t>
            </w:r>
          </w:p>
        </w:tc>
      </w:tr>
      <w:tr>
        <w:tblPrEx>
          <w:tblLayout w:type="fixed"/>
          <w:tblCellMar>
            <w:top w:w="0" w:type="dxa"/>
            <w:left w:w="108" w:type="dxa"/>
            <w:bottom w:w="0" w:type="dxa"/>
            <w:right w:w="108" w:type="dxa"/>
          </w:tblCellMar>
        </w:tblPrEx>
        <w:trPr>
          <w:trHeight w:val="300" w:hRule="atLeast"/>
        </w:trPr>
        <w:tc>
          <w:tcPr>
            <w:tcW w:w="480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1、因公出国（境）费</w:t>
            </w:r>
          </w:p>
        </w:tc>
        <w:tc>
          <w:tcPr>
            <w:tcW w:w="24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4"/>
              </w:rPr>
            </w:pPr>
            <w:r>
              <w:rPr>
                <w:rFonts w:hint="eastAsia" w:ascii="宋体" w:hAnsi="宋体" w:eastAsia="宋体" w:cs="Arial"/>
                <w:kern w:val="0"/>
                <w:sz w:val="24"/>
              </w:rPr>
              <w:t>0.00</w:t>
            </w:r>
          </w:p>
        </w:tc>
        <w:tc>
          <w:tcPr>
            <w:tcW w:w="24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4"/>
              </w:rPr>
            </w:pPr>
            <w:r>
              <w:rPr>
                <w:rFonts w:hint="eastAsia" w:ascii="宋体" w:hAnsi="宋体" w:eastAsia="宋体" w:cs="Arial"/>
                <w:kern w:val="0"/>
                <w:sz w:val="24"/>
              </w:rPr>
              <w:t>0.00</w:t>
            </w:r>
          </w:p>
        </w:tc>
      </w:tr>
      <w:tr>
        <w:tblPrEx>
          <w:tblLayout w:type="fixed"/>
          <w:tblCellMar>
            <w:top w:w="0" w:type="dxa"/>
            <w:left w:w="108" w:type="dxa"/>
            <w:bottom w:w="0" w:type="dxa"/>
            <w:right w:w="108" w:type="dxa"/>
          </w:tblCellMar>
        </w:tblPrEx>
        <w:trPr>
          <w:trHeight w:val="300" w:hRule="atLeast"/>
        </w:trPr>
        <w:tc>
          <w:tcPr>
            <w:tcW w:w="480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2、公务接待费</w:t>
            </w:r>
          </w:p>
        </w:tc>
        <w:tc>
          <w:tcPr>
            <w:tcW w:w="24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4"/>
              </w:rPr>
            </w:pPr>
            <w:r>
              <w:rPr>
                <w:rFonts w:hint="eastAsia" w:ascii="宋体" w:hAnsi="宋体" w:eastAsia="宋体" w:cs="Arial"/>
                <w:kern w:val="0"/>
                <w:sz w:val="24"/>
              </w:rPr>
              <w:t>1.60</w:t>
            </w:r>
          </w:p>
        </w:tc>
        <w:tc>
          <w:tcPr>
            <w:tcW w:w="24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4"/>
              </w:rPr>
            </w:pPr>
            <w:r>
              <w:rPr>
                <w:rFonts w:hint="eastAsia" w:ascii="宋体" w:hAnsi="宋体" w:eastAsia="宋体" w:cs="Arial"/>
                <w:kern w:val="0"/>
                <w:sz w:val="24"/>
              </w:rPr>
              <w:t>1.60</w:t>
            </w:r>
          </w:p>
        </w:tc>
      </w:tr>
      <w:tr>
        <w:tblPrEx>
          <w:tblLayout w:type="fixed"/>
          <w:tblCellMar>
            <w:top w:w="0" w:type="dxa"/>
            <w:left w:w="108" w:type="dxa"/>
            <w:bottom w:w="0" w:type="dxa"/>
            <w:right w:w="108" w:type="dxa"/>
          </w:tblCellMar>
        </w:tblPrEx>
        <w:trPr>
          <w:trHeight w:val="300" w:hRule="atLeast"/>
        </w:trPr>
        <w:tc>
          <w:tcPr>
            <w:tcW w:w="480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3、公务用车购置及运行费</w:t>
            </w:r>
          </w:p>
        </w:tc>
        <w:tc>
          <w:tcPr>
            <w:tcW w:w="24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4"/>
              </w:rPr>
            </w:pPr>
            <w:r>
              <w:rPr>
                <w:rFonts w:hint="eastAsia" w:ascii="宋体" w:hAnsi="宋体" w:eastAsia="宋体" w:cs="Arial"/>
                <w:kern w:val="0"/>
                <w:sz w:val="24"/>
              </w:rPr>
              <w:t>　</w:t>
            </w:r>
          </w:p>
        </w:tc>
        <w:tc>
          <w:tcPr>
            <w:tcW w:w="24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4"/>
              </w:rPr>
            </w:pPr>
            <w:r>
              <w:rPr>
                <w:rFonts w:hint="eastAsia" w:ascii="宋体" w:hAnsi="宋体" w:eastAsia="宋体" w:cs="Arial"/>
                <w:kern w:val="0"/>
                <w:sz w:val="24"/>
              </w:rPr>
              <w:t>　</w:t>
            </w:r>
          </w:p>
        </w:tc>
      </w:tr>
      <w:tr>
        <w:tblPrEx>
          <w:tblLayout w:type="fixed"/>
          <w:tblCellMar>
            <w:top w:w="0" w:type="dxa"/>
            <w:left w:w="108" w:type="dxa"/>
            <w:bottom w:w="0" w:type="dxa"/>
            <w:right w:w="108" w:type="dxa"/>
          </w:tblCellMar>
        </w:tblPrEx>
        <w:trPr>
          <w:trHeight w:val="300" w:hRule="atLeast"/>
        </w:trPr>
        <w:tc>
          <w:tcPr>
            <w:tcW w:w="480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其中: （1）公务用车运行维护费</w:t>
            </w:r>
          </w:p>
        </w:tc>
        <w:tc>
          <w:tcPr>
            <w:tcW w:w="24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4"/>
              </w:rPr>
            </w:pPr>
            <w:r>
              <w:rPr>
                <w:rFonts w:hint="eastAsia" w:ascii="宋体" w:hAnsi="宋体" w:eastAsia="宋体" w:cs="Arial"/>
                <w:kern w:val="0"/>
                <w:sz w:val="24"/>
              </w:rPr>
              <w:t>9.60</w:t>
            </w:r>
          </w:p>
        </w:tc>
        <w:tc>
          <w:tcPr>
            <w:tcW w:w="24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4"/>
              </w:rPr>
            </w:pPr>
            <w:r>
              <w:rPr>
                <w:rFonts w:hint="eastAsia" w:ascii="宋体" w:hAnsi="宋体" w:eastAsia="宋体" w:cs="Arial"/>
                <w:kern w:val="0"/>
                <w:sz w:val="24"/>
              </w:rPr>
              <w:t>16.66</w:t>
            </w:r>
          </w:p>
        </w:tc>
      </w:tr>
      <w:tr>
        <w:tblPrEx>
          <w:tblLayout w:type="fixed"/>
          <w:tblCellMar>
            <w:top w:w="0" w:type="dxa"/>
            <w:left w:w="108" w:type="dxa"/>
            <w:bottom w:w="0" w:type="dxa"/>
            <w:right w:w="108" w:type="dxa"/>
          </w:tblCellMar>
        </w:tblPrEx>
        <w:trPr>
          <w:trHeight w:val="300" w:hRule="atLeast"/>
        </w:trPr>
        <w:tc>
          <w:tcPr>
            <w:tcW w:w="480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（2）公务用车购置</w:t>
            </w:r>
          </w:p>
        </w:tc>
        <w:tc>
          <w:tcPr>
            <w:tcW w:w="24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4"/>
              </w:rPr>
            </w:pPr>
            <w:r>
              <w:rPr>
                <w:rFonts w:hint="eastAsia" w:ascii="宋体" w:hAnsi="宋体" w:eastAsia="宋体" w:cs="Arial"/>
                <w:kern w:val="0"/>
                <w:sz w:val="24"/>
              </w:rPr>
              <w:t>　</w:t>
            </w:r>
          </w:p>
        </w:tc>
        <w:tc>
          <w:tcPr>
            <w:tcW w:w="24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4"/>
              </w:rPr>
            </w:pPr>
            <w:r>
              <w:rPr>
                <w:rFonts w:hint="eastAsia" w:ascii="宋体" w:hAnsi="宋体" w:eastAsia="宋体" w:cs="Arial"/>
                <w:kern w:val="0"/>
                <w:sz w:val="24"/>
              </w:rPr>
              <w:t>　</w:t>
            </w:r>
          </w:p>
        </w:tc>
      </w:tr>
      <w:tr>
        <w:tblPrEx>
          <w:tblLayout w:type="fixed"/>
          <w:tblCellMar>
            <w:top w:w="0" w:type="dxa"/>
            <w:left w:w="108" w:type="dxa"/>
            <w:bottom w:w="0" w:type="dxa"/>
            <w:right w:w="108" w:type="dxa"/>
          </w:tblCellMar>
        </w:tblPrEx>
        <w:trPr>
          <w:trHeight w:val="300" w:hRule="atLeast"/>
        </w:trPr>
        <w:tc>
          <w:tcPr>
            <w:tcW w:w="966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注：1.本表决算数是包括当年一般公共预算财政拨款和以前年度结转资金安排的实际支出。</w:t>
            </w:r>
          </w:p>
        </w:tc>
      </w:tr>
      <w:tr>
        <w:tblPrEx>
          <w:tblLayout w:type="fixed"/>
          <w:tblCellMar>
            <w:top w:w="0" w:type="dxa"/>
            <w:left w:w="108" w:type="dxa"/>
            <w:bottom w:w="0" w:type="dxa"/>
            <w:right w:w="108" w:type="dxa"/>
          </w:tblCellMar>
        </w:tblPrEx>
        <w:trPr>
          <w:trHeight w:val="300" w:hRule="atLeast"/>
        </w:trPr>
        <w:tc>
          <w:tcPr>
            <w:tcW w:w="966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2.本表预算数是年初预算批复数，不含财政部门代编及执行中下达数。</w:t>
            </w:r>
          </w:p>
        </w:tc>
      </w:tr>
    </w:tbl>
    <w:p>
      <w:pPr>
        <w:widowControl/>
        <w:jc w:val="left"/>
        <w:rPr>
          <w:rFonts w:ascii="宋体" w:hAnsi="宋体" w:eastAsia="宋体" w:cs="宋体"/>
          <w:color w:val="323232"/>
          <w:sz w:val="21"/>
          <w:szCs w:val="21"/>
        </w:rPr>
        <w:sectPr>
          <w:pgSz w:w="11906" w:h="16838"/>
          <w:pgMar w:top="851" w:right="1800" w:bottom="1440" w:left="709" w:header="851" w:footer="992" w:gutter="0"/>
          <w:cols w:space="425" w:num="1"/>
          <w:docGrid w:type="lines" w:linePitch="312" w:charSpace="0"/>
        </w:sectPr>
      </w:pPr>
      <w:bookmarkStart w:id="0" w:name="_GoBack"/>
      <w:bookmarkEnd w:id="0"/>
    </w:p>
    <w:p/>
    <w:sectPr>
      <w:pgSz w:w="11906" w:h="16838"/>
      <w:pgMar w:top="1701" w:right="1440" w:bottom="1701"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E20A76"/>
    <w:rsid w:val="00170BE7"/>
    <w:rsid w:val="001C3897"/>
    <w:rsid w:val="002174D3"/>
    <w:rsid w:val="00272AA7"/>
    <w:rsid w:val="00376E21"/>
    <w:rsid w:val="00381735"/>
    <w:rsid w:val="003A488E"/>
    <w:rsid w:val="003F0313"/>
    <w:rsid w:val="003F3809"/>
    <w:rsid w:val="004975DF"/>
    <w:rsid w:val="004F7A14"/>
    <w:rsid w:val="005765E5"/>
    <w:rsid w:val="005B344A"/>
    <w:rsid w:val="00614957"/>
    <w:rsid w:val="006B7D27"/>
    <w:rsid w:val="007631B1"/>
    <w:rsid w:val="007A0A68"/>
    <w:rsid w:val="007F3230"/>
    <w:rsid w:val="00836937"/>
    <w:rsid w:val="008E2453"/>
    <w:rsid w:val="00902E87"/>
    <w:rsid w:val="0094562A"/>
    <w:rsid w:val="00946098"/>
    <w:rsid w:val="0098532B"/>
    <w:rsid w:val="009B7576"/>
    <w:rsid w:val="00A12517"/>
    <w:rsid w:val="00A55CE9"/>
    <w:rsid w:val="00A608A2"/>
    <w:rsid w:val="00A85BA8"/>
    <w:rsid w:val="00A86F0A"/>
    <w:rsid w:val="00AF3339"/>
    <w:rsid w:val="00AF5F79"/>
    <w:rsid w:val="00BD6585"/>
    <w:rsid w:val="00BF1364"/>
    <w:rsid w:val="00D6296F"/>
    <w:rsid w:val="00D76FD3"/>
    <w:rsid w:val="00D878C2"/>
    <w:rsid w:val="00D87B85"/>
    <w:rsid w:val="00E03D7D"/>
    <w:rsid w:val="00E64273"/>
    <w:rsid w:val="00EB7BCD"/>
    <w:rsid w:val="00F272D9"/>
    <w:rsid w:val="00F35D31"/>
    <w:rsid w:val="00F77B86"/>
    <w:rsid w:val="00FF058B"/>
    <w:rsid w:val="2D6C0DBE"/>
    <w:rsid w:val="4CE20A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0"/>
    <w:pPr>
      <w:jc w:val="left"/>
      <w:outlineLvl w:val="0"/>
    </w:pPr>
    <w:rPr>
      <w:rFonts w:hint="eastAsia" w:ascii="宋体" w:hAnsi="宋体" w:eastAsia="宋体" w:cs="Times New Roman"/>
      <w:b/>
      <w:kern w:val="44"/>
      <w:sz w:val="2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26"/>
    <w:uiPriority w:val="99"/>
    <w:pPr>
      <w:tabs>
        <w:tab w:val="center" w:pos="4153"/>
        <w:tab w:val="right" w:pos="8306"/>
      </w:tabs>
      <w:snapToGrid w:val="0"/>
      <w:jc w:val="left"/>
    </w:pPr>
    <w:rPr>
      <w:sz w:val="18"/>
      <w:szCs w:val="18"/>
    </w:rPr>
  </w:style>
  <w:style w:type="paragraph" w:styleId="4">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jc w:val="left"/>
    </w:pPr>
    <w:rPr>
      <w:rFonts w:cs="Times New Roman"/>
      <w:kern w:val="0"/>
      <w:sz w:val="24"/>
    </w:rPr>
  </w:style>
  <w:style w:type="character" w:styleId="8">
    <w:name w:val="FollowedHyperlink"/>
    <w:basedOn w:val="7"/>
    <w:uiPriority w:val="0"/>
    <w:rPr>
      <w:color w:val="6F6F6F"/>
      <w:u w:val="none"/>
    </w:rPr>
  </w:style>
  <w:style w:type="character" w:styleId="9">
    <w:name w:val="Hyperlink"/>
    <w:basedOn w:val="7"/>
    <w:uiPriority w:val="0"/>
    <w:rPr>
      <w:color w:val="0000FF"/>
      <w:u w:val="single"/>
    </w:rPr>
  </w:style>
  <w:style w:type="character" w:customStyle="1" w:styleId="10">
    <w:name w:val="ap-footer-link"/>
    <w:basedOn w:val="7"/>
    <w:qFormat/>
    <w:uiPriority w:val="0"/>
  </w:style>
  <w:style w:type="character" w:customStyle="1" w:styleId="11">
    <w:name w:val="datetime"/>
    <w:basedOn w:val="7"/>
    <w:qFormat/>
    <w:uiPriority w:val="0"/>
    <w:rPr>
      <w:color w:val="7C7C7C"/>
    </w:rPr>
  </w:style>
  <w:style w:type="character" w:customStyle="1" w:styleId="12">
    <w:name w:val="more"/>
    <w:basedOn w:val="7"/>
    <w:qFormat/>
    <w:uiPriority w:val="0"/>
    <w:rPr>
      <w:caps/>
      <w:color w:val="FF9420"/>
      <w:sz w:val="18"/>
      <w:szCs w:val="18"/>
    </w:rPr>
  </w:style>
  <w:style w:type="character" w:customStyle="1" w:styleId="13">
    <w:name w:val="more1"/>
    <w:basedOn w:val="7"/>
    <w:uiPriority w:val="0"/>
  </w:style>
  <w:style w:type="character" w:customStyle="1" w:styleId="14">
    <w:name w:val="more2"/>
    <w:basedOn w:val="7"/>
    <w:qFormat/>
    <w:uiPriority w:val="0"/>
    <w:rPr>
      <w:sz w:val="18"/>
      <w:szCs w:val="18"/>
    </w:rPr>
  </w:style>
  <w:style w:type="character" w:customStyle="1" w:styleId="15">
    <w:name w:val="more3"/>
    <w:basedOn w:val="7"/>
    <w:qFormat/>
    <w:uiPriority w:val="0"/>
    <w:rPr>
      <w:caps/>
      <w:color w:val="FF9420"/>
      <w:sz w:val="18"/>
      <w:szCs w:val="18"/>
    </w:rPr>
  </w:style>
  <w:style w:type="character" w:customStyle="1" w:styleId="16">
    <w:name w:val="more4"/>
    <w:basedOn w:val="7"/>
    <w:uiPriority w:val="0"/>
    <w:rPr>
      <w:caps/>
      <w:color w:val="FF9420"/>
      <w:sz w:val="18"/>
      <w:szCs w:val="18"/>
    </w:rPr>
  </w:style>
  <w:style w:type="character" w:customStyle="1" w:styleId="17">
    <w:name w:val="news-edit-cont"/>
    <w:basedOn w:val="7"/>
    <w:uiPriority w:val="0"/>
    <w:rPr>
      <w:sz w:val="18"/>
      <w:szCs w:val="18"/>
    </w:rPr>
  </w:style>
  <w:style w:type="character" w:customStyle="1" w:styleId="18">
    <w:name w:val="more-lk"/>
    <w:basedOn w:val="7"/>
    <w:uiPriority w:val="0"/>
    <w:rPr>
      <w:color w:val="FF8B0D"/>
    </w:rPr>
  </w:style>
  <w:style w:type="character" w:customStyle="1" w:styleId="19">
    <w:name w:val="on1"/>
    <w:basedOn w:val="7"/>
    <w:uiPriority w:val="0"/>
    <w:rPr>
      <w:color w:val="FFFFFF"/>
      <w:shd w:val="clear" w:color="auto" w:fill="FF7E16"/>
    </w:rPr>
  </w:style>
  <w:style w:type="character" w:customStyle="1" w:styleId="20">
    <w:name w:val="on2"/>
    <w:basedOn w:val="7"/>
    <w:uiPriority w:val="0"/>
    <w:rPr>
      <w:color w:val="FFFFFF"/>
      <w:shd w:val="clear" w:color="auto" w:fill="FF7E16"/>
    </w:rPr>
  </w:style>
  <w:style w:type="character" w:customStyle="1" w:styleId="21">
    <w:name w:val="on3"/>
    <w:basedOn w:val="7"/>
    <w:uiPriority w:val="0"/>
    <w:rPr>
      <w:color w:val="FFFFFF"/>
      <w:shd w:val="clear" w:color="auto" w:fill="FF7E16"/>
    </w:rPr>
  </w:style>
  <w:style w:type="character" w:customStyle="1" w:styleId="22">
    <w:name w:val="en-tit"/>
    <w:basedOn w:val="7"/>
    <w:uiPriority w:val="0"/>
    <w:rPr>
      <w:color w:val="A9AAAE"/>
    </w:rPr>
  </w:style>
  <w:style w:type="character" w:customStyle="1" w:styleId="23">
    <w:name w:val="en-tit1"/>
    <w:basedOn w:val="7"/>
    <w:uiPriority w:val="0"/>
    <w:rPr>
      <w:color w:val="FFFFFF"/>
    </w:rPr>
  </w:style>
  <w:style w:type="character" w:customStyle="1" w:styleId="24">
    <w:name w:val="more-link"/>
    <w:basedOn w:val="7"/>
    <w:uiPriority w:val="0"/>
  </w:style>
  <w:style w:type="character" w:customStyle="1" w:styleId="25">
    <w:name w:val="页眉 Char"/>
    <w:basedOn w:val="7"/>
    <w:link w:val="4"/>
    <w:uiPriority w:val="0"/>
    <w:rPr>
      <w:rFonts w:asciiTheme="minorHAnsi" w:hAnsiTheme="minorHAnsi" w:eastAsiaTheme="minorEastAsia" w:cstheme="minorBidi"/>
      <w:kern w:val="2"/>
      <w:sz w:val="18"/>
      <w:szCs w:val="18"/>
    </w:rPr>
  </w:style>
  <w:style w:type="character" w:customStyle="1" w:styleId="26">
    <w:name w:val="页脚 Char"/>
    <w:basedOn w:val="7"/>
    <w:link w:val="3"/>
    <w:uiPriority w:val="99"/>
    <w:rPr>
      <w:rFonts w:asciiTheme="minorHAnsi" w:hAnsiTheme="minorHAnsi" w:eastAsiaTheme="minorEastAsia" w:cstheme="minorBidi"/>
      <w:kern w:val="2"/>
      <w:sz w:val="18"/>
      <w:szCs w:val="18"/>
    </w:rPr>
  </w:style>
  <w:style w:type="character" w:customStyle="1" w:styleId="27">
    <w:name w:val="标题 1 Char"/>
    <w:basedOn w:val="7"/>
    <w:link w:val="2"/>
    <w:uiPriority w:val="0"/>
    <w:rPr>
      <w:rFonts w:ascii="宋体" w:hAnsi="宋体"/>
      <w:b/>
      <w:kern w:val="44"/>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17</Pages>
  <Words>1865</Words>
  <Characters>10633</Characters>
  <Lines>88</Lines>
  <Paragraphs>24</Paragraphs>
  <TotalTime>2</TotalTime>
  <ScaleCrop>false</ScaleCrop>
  <LinksUpToDate>false</LinksUpToDate>
  <CharactersWithSpaces>12474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2019-07-09T01:15:00Z</dcterms:created>
  <dc:creator>Administrator</dc:creator>
  <cp:lastModifiedBy>不离不弃</cp:lastModifiedBy>
  <dcterms:modified xsi:type="dcterms:W3CDTF">2021-05-27T06:49:59Z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